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0AF1" w14:textId="77777777" w:rsidR="00FD3B83" w:rsidRPr="00B2768F" w:rsidRDefault="00390BBB">
      <w:pPr>
        <w:ind w:rightChars="-85" w:right="-178"/>
        <w:jc w:val="center"/>
        <w:rPr>
          <w:rFonts w:cs="Helvetica"/>
          <w:b/>
          <w:sz w:val="44"/>
          <w:szCs w:val="44"/>
        </w:rPr>
      </w:pPr>
      <w:r w:rsidRPr="00B2768F">
        <w:rPr>
          <w:rFonts w:cs="Helvetica"/>
          <w:b/>
          <w:sz w:val="44"/>
          <w:szCs w:val="44"/>
        </w:rPr>
        <w:t>Curriculum Vita</w:t>
      </w:r>
    </w:p>
    <w:p w14:paraId="0AA98DB4" w14:textId="77777777" w:rsidR="005C23E1" w:rsidRPr="00B2768F" w:rsidRDefault="005C23E1" w:rsidP="005C23E1">
      <w:pPr>
        <w:ind w:rightChars="-85" w:right="-178"/>
        <w:rPr>
          <w:rFonts w:cs="Helvetica"/>
          <w:b/>
          <w:sz w:val="24"/>
        </w:rPr>
      </w:pPr>
      <w:r w:rsidRPr="00B2768F">
        <w:rPr>
          <w:rFonts w:cs="Helvetica" w:hint="eastAsia"/>
          <w:b/>
          <w:sz w:val="24"/>
          <w:u w:val="double"/>
        </w:rPr>
        <w:t>PERSONAL</w:t>
      </w:r>
      <w:r w:rsidR="00755E65" w:rsidRPr="00B2768F">
        <w:rPr>
          <w:rFonts w:cs="Helvetica"/>
          <w:b/>
          <w:sz w:val="24"/>
          <w:u w:val="double"/>
        </w:rPr>
        <w:t xml:space="preserve"> </w:t>
      </w:r>
      <w:r w:rsidRPr="00B2768F">
        <w:rPr>
          <w:rFonts w:cs="Helvetica" w:hint="eastAsia"/>
          <w:b/>
          <w:sz w:val="24"/>
          <w:u w:val="double"/>
        </w:rPr>
        <w:t>DATA</w:t>
      </w:r>
      <w:r w:rsidRPr="00B2768F">
        <w:rPr>
          <w:rFonts w:cs="Helvetica" w:hint="eastAsia"/>
          <w:sz w:val="24"/>
        </w:rPr>
        <w:t>:</w:t>
      </w:r>
    </w:p>
    <w:p w14:paraId="25ADF72D" w14:textId="77777777" w:rsidR="006947E4" w:rsidRPr="00B2768F" w:rsidRDefault="005C23E1" w:rsidP="005C23E1">
      <w:pPr>
        <w:ind w:leftChars="400" w:left="840" w:rightChars="-85" w:right="-178"/>
        <w:rPr>
          <w:rFonts w:cs="Helvetica"/>
          <w:b/>
          <w:sz w:val="24"/>
        </w:rPr>
      </w:pPr>
      <w:r w:rsidRPr="00B2768F">
        <w:rPr>
          <w:rFonts w:cs="Helvetica"/>
          <w:b/>
          <w:sz w:val="24"/>
        </w:rPr>
        <w:t>N</w:t>
      </w:r>
      <w:r w:rsidRPr="00B2768F">
        <w:rPr>
          <w:rFonts w:cs="Helvetica" w:hint="eastAsia"/>
          <w:b/>
          <w:sz w:val="24"/>
        </w:rPr>
        <w:t xml:space="preserve">ame: </w:t>
      </w:r>
      <w:proofErr w:type="spellStart"/>
      <w:r w:rsidRPr="00B2768F">
        <w:rPr>
          <w:rFonts w:cs="Helvetica" w:hint="eastAsia"/>
          <w:b/>
          <w:sz w:val="24"/>
        </w:rPr>
        <w:t>Yingying</w:t>
      </w:r>
      <w:proofErr w:type="spellEnd"/>
      <w:r w:rsidR="00AA2E02" w:rsidRPr="00B2768F">
        <w:rPr>
          <w:rFonts w:cs="Helvetica"/>
          <w:b/>
          <w:sz w:val="24"/>
        </w:rPr>
        <w:t xml:space="preserve"> </w:t>
      </w:r>
      <w:r w:rsidR="006947E4" w:rsidRPr="00B2768F">
        <w:rPr>
          <w:rFonts w:cs="Helvetica"/>
          <w:b/>
          <w:sz w:val="24"/>
        </w:rPr>
        <w:t xml:space="preserve">(Jennifer) </w:t>
      </w:r>
      <w:r w:rsidR="00AA2E02" w:rsidRPr="00B2768F">
        <w:rPr>
          <w:rFonts w:cs="Helvetica"/>
          <w:b/>
          <w:sz w:val="24"/>
        </w:rPr>
        <w:t>Yang</w:t>
      </w:r>
      <w:r w:rsidRPr="00B2768F">
        <w:rPr>
          <w:rFonts w:cs="Helvetica"/>
          <w:b/>
          <w:sz w:val="24"/>
        </w:rPr>
        <w:t xml:space="preserve"> </w:t>
      </w:r>
    </w:p>
    <w:p w14:paraId="1DF04973" w14:textId="1A0AC1F8" w:rsidR="005C23E1" w:rsidRPr="00B2768F" w:rsidRDefault="005C23E1" w:rsidP="005C23E1">
      <w:pPr>
        <w:ind w:leftChars="400" w:left="840" w:rightChars="-85" w:right="-178"/>
        <w:rPr>
          <w:rFonts w:cs="Helvetica"/>
          <w:b/>
          <w:sz w:val="24"/>
        </w:rPr>
      </w:pPr>
      <w:r w:rsidRPr="00B2768F">
        <w:rPr>
          <w:rFonts w:cs="Helvetica"/>
          <w:b/>
          <w:sz w:val="24"/>
        </w:rPr>
        <w:t>E</w:t>
      </w:r>
      <w:r w:rsidRPr="00B2768F">
        <w:rPr>
          <w:rFonts w:cs="Helvetica" w:hint="eastAsia"/>
          <w:b/>
          <w:sz w:val="24"/>
        </w:rPr>
        <w:t xml:space="preserve">mail: </w:t>
      </w:r>
      <w:r w:rsidR="00E50BBE" w:rsidRPr="00E50BBE">
        <w:rPr>
          <w:rFonts w:cs="Helvetica"/>
          <w:b/>
          <w:sz w:val="24"/>
        </w:rPr>
        <w:t>yangyi@montclair.edu.</w:t>
      </w:r>
    </w:p>
    <w:p w14:paraId="263E7AEC" w14:textId="77777777" w:rsidR="00E41516" w:rsidRPr="00B2768F" w:rsidRDefault="00536280" w:rsidP="005C23E1">
      <w:pPr>
        <w:ind w:leftChars="400" w:left="840" w:rightChars="-85" w:right="-178"/>
        <w:rPr>
          <w:rFonts w:cs="Helvetica"/>
          <w:b/>
          <w:sz w:val="24"/>
        </w:rPr>
      </w:pPr>
      <w:r w:rsidRPr="00B2768F">
        <w:rPr>
          <w:rFonts w:cs="Helvetica"/>
          <w:b/>
          <w:sz w:val="24"/>
        </w:rPr>
        <w:t xml:space="preserve">Address: </w:t>
      </w:r>
      <w:r w:rsidR="005E469B" w:rsidRPr="00B2768F">
        <w:rPr>
          <w:rFonts w:cs="Helvetica"/>
          <w:b/>
          <w:sz w:val="24"/>
        </w:rPr>
        <w:t>Department of Psychology,</w:t>
      </w:r>
      <w:r w:rsidR="00967BF4" w:rsidRPr="00B2768F">
        <w:rPr>
          <w:rFonts w:cs="Helvetica"/>
          <w:b/>
          <w:sz w:val="24"/>
        </w:rPr>
        <w:t xml:space="preserve"> Montclair State University</w:t>
      </w:r>
      <w:r w:rsidR="005E469B" w:rsidRPr="00B2768F">
        <w:rPr>
          <w:rFonts w:cs="Helvetica"/>
          <w:b/>
          <w:sz w:val="24"/>
        </w:rPr>
        <w:t>.</w:t>
      </w:r>
      <w:r w:rsidR="00967BF4" w:rsidRPr="00B2768F">
        <w:rPr>
          <w:rFonts w:cs="Helvetica"/>
          <w:b/>
          <w:sz w:val="24"/>
        </w:rPr>
        <w:t xml:space="preserve"> 1 Normal Ave, Montclair, NJ, 07003. </w:t>
      </w:r>
    </w:p>
    <w:p w14:paraId="45FE87C6" w14:textId="77777777" w:rsidR="00200687" w:rsidRPr="00B2768F" w:rsidRDefault="00200687" w:rsidP="00E41516">
      <w:pPr>
        <w:ind w:rightChars="-85" w:right="-178"/>
        <w:jc w:val="left"/>
        <w:rPr>
          <w:rFonts w:cs="Helvetica"/>
          <w:b/>
          <w:sz w:val="24"/>
          <w:u w:val="double"/>
        </w:rPr>
      </w:pPr>
    </w:p>
    <w:p w14:paraId="50ABA12D" w14:textId="77777777" w:rsidR="00200687" w:rsidRPr="00B2768F" w:rsidRDefault="00E41516" w:rsidP="00E41516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 w:hint="eastAsia"/>
          <w:b/>
          <w:sz w:val="24"/>
          <w:u w:val="double"/>
        </w:rPr>
        <w:t>E</w:t>
      </w:r>
      <w:r w:rsidRPr="00B2768F">
        <w:rPr>
          <w:rFonts w:cs="Helvetica"/>
          <w:b/>
          <w:sz w:val="24"/>
          <w:u w:val="double"/>
        </w:rPr>
        <w:t>MPLOYMENT</w:t>
      </w:r>
      <w:r w:rsidRPr="00B2768F">
        <w:rPr>
          <w:rFonts w:cs="Helvetica" w:hint="eastAsia"/>
          <w:sz w:val="24"/>
        </w:rPr>
        <w:t xml:space="preserve">: </w:t>
      </w:r>
    </w:p>
    <w:p w14:paraId="63532AEA" w14:textId="77777777" w:rsidR="00200687" w:rsidRPr="00B2768F" w:rsidRDefault="00E41516" w:rsidP="00E41516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 w:hint="eastAsia"/>
          <w:sz w:val="24"/>
        </w:rPr>
        <w:t xml:space="preserve"> </w:t>
      </w:r>
      <w:r w:rsidR="00200687" w:rsidRPr="00B2768F">
        <w:rPr>
          <w:rFonts w:cs="Helvetica"/>
          <w:sz w:val="24"/>
        </w:rPr>
        <w:tab/>
      </w:r>
      <w:r w:rsidR="00200687" w:rsidRPr="00B2768F">
        <w:rPr>
          <w:rFonts w:cs="Helvetica"/>
          <w:sz w:val="24"/>
        </w:rPr>
        <w:tab/>
        <w:t>Assistant Professor (Sept 2017 to present): Montclair State University, US.</w:t>
      </w:r>
    </w:p>
    <w:p w14:paraId="08A23E9C" w14:textId="77777777" w:rsidR="00E41516" w:rsidRPr="00B2768F" w:rsidRDefault="00E41516" w:rsidP="00200687">
      <w:pPr>
        <w:ind w:leftChars="400" w:left="840"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Research Associate </w:t>
      </w:r>
      <w:r w:rsidR="00C348B4" w:rsidRPr="00B2768F">
        <w:rPr>
          <w:rFonts w:cs="Helvetica"/>
          <w:sz w:val="24"/>
        </w:rPr>
        <w:t xml:space="preserve">Professor </w:t>
      </w:r>
      <w:r w:rsidRPr="00B2768F">
        <w:rPr>
          <w:rFonts w:cs="Helvetica"/>
          <w:sz w:val="24"/>
        </w:rPr>
        <w:t xml:space="preserve">(June 2015 to </w:t>
      </w:r>
      <w:r w:rsidR="00200687" w:rsidRPr="00B2768F">
        <w:rPr>
          <w:rFonts w:cs="Helvetica"/>
          <w:sz w:val="24"/>
        </w:rPr>
        <w:t>August 2017</w:t>
      </w:r>
      <w:r w:rsidRPr="00B2768F">
        <w:rPr>
          <w:rFonts w:cs="Helvetica"/>
          <w:sz w:val="24"/>
        </w:rPr>
        <w:t>)</w:t>
      </w:r>
      <w:r w:rsidR="00200687" w:rsidRPr="00B2768F">
        <w:rPr>
          <w:rFonts w:cs="Helvetica"/>
          <w:sz w:val="24"/>
        </w:rPr>
        <w:t xml:space="preserve">: </w:t>
      </w:r>
      <w:r w:rsidRPr="00B2768F">
        <w:rPr>
          <w:rFonts w:cs="Helvetica"/>
          <w:sz w:val="24"/>
        </w:rPr>
        <w:t xml:space="preserve">Sun </w:t>
      </w:r>
      <w:proofErr w:type="spellStart"/>
      <w:r w:rsidRPr="00B2768F">
        <w:rPr>
          <w:rFonts w:cs="Helvetica"/>
          <w:sz w:val="24"/>
        </w:rPr>
        <w:t>Yat-sen</w:t>
      </w:r>
      <w:proofErr w:type="spellEnd"/>
      <w:r w:rsidRPr="00B2768F">
        <w:rPr>
          <w:rFonts w:cs="Helvetica"/>
          <w:sz w:val="24"/>
        </w:rPr>
        <w:t xml:space="preserve"> University, Guangzhou, China.</w:t>
      </w:r>
    </w:p>
    <w:p w14:paraId="534893DA" w14:textId="77777777" w:rsidR="00FD3B83" w:rsidRPr="00B2768F" w:rsidRDefault="00FD3B83">
      <w:pPr>
        <w:ind w:rightChars="-85" w:right="-178"/>
        <w:jc w:val="left"/>
        <w:rPr>
          <w:rFonts w:cs="Helvetica"/>
          <w:sz w:val="24"/>
        </w:rPr>
      </w:pPr>
    </w:p>
    <w:p w14:paraId="225D0058" w14:textId="77777777" w:rsidR="00FD3B83" w:rsidRPr="00B2768F" w:rsidRDefault="00FD3B83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 w:hint="eastAsia"/>
          <w:b/>
          <w:sz w:val="24"/>
          <w:u w:val="double"/>
        </w:rPr>
        <w:t>EDUCATION</w:t>
      </w:r>
      <w:r w:rsidRPr="00B2768F">
        <w:rPr>
          <w:rFonts w:cs="Helvetica" w:hint="eastAsia"/>
          <w:sz w:val="24"/>
        </w:rPr>
        <w:t xml:space="preserve">:  </w:t>
      </w:r>
    </w:p>
    <w:p w14:paraId="64E2E3E4" w14:textId="77777777" w:rsidR="00B70120" w:rsidRPr="00B2768F" w:rsidRDefault="00B70120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ab/>
      </w:r>
      <w:r w:rsidRPr="00B2768F">
        <w:rPr>
          <w:rFonts w:cs="Helvetica"/>
          <w:sz w:val="24"/>
        </w:rPr>
        <w:tab/>
        <w:t>Ph.D., The University of Alabama, U.S.A (May 2015)</w:t>
      </w:r>
    </w:p>
    <w:p w14:paraId="6F4D9D4F" w14:textId="77777777" w:rsidR="00B70120" w:rsidRPr="00B2768F" w:rsidRDefault="00B70120" w:rsidP="00B70120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ab/>
      </w:r>
      <w:r w:rsidRPr="00B2768F">
        <w:rPr>
          <w:rFonts w:cs="Helvetica"/>
          <w:sz w:val="24"/>
        </w:rPr>
        <w:tab/>
        <w:t xml:space="preserve">Concentration: Developmental &amp; Cognitive Psychology, Minor: Quantitative Psychology </w:t>
      </w:r>
    </w:p>
    <w:p w14:paraId="0F98C6BB" w14:textId="77777777" w:rsidR="00B70120" w:rsidRPr="00B2768F" w:rsidRDefault="00B70120" w:rsidP="00B70120">
      <w:pPr>
        <w:ind w:rightChars="-85" w:right="-178"/>
        <w:jc w:val="left"/>
        <w:rPr>
          <w:rFonts w:cs="Helvetica"/>
          <w:sz w:val="24"/>
        </w:rPr>
      </w:pPr>
    </w:p>
    <w:p w14:paraId="730C9E1E" w14:textId="77777777" w:rsidR="00B70120" w:rsidRPr="00B2768F" w:rsidRDefault="00B70120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ab/>
      </w:r>
      <w:r w:rsidRPr="00B2768F">
        <w:rPr>
          <w:rFonts w:cs="Helvetica"/>
          <w:sz w:val="24"/>
        </w:rPr>
        <w:tab/>
        <w:t>M.A., The University of Alabama, U.S.A. (August 2012)</w:t>
      </w:r>
    </w:p>
    <w:p w14:paraId="461AC8DA" w14:textId="77777777" w:rsidR="00B70120" w:rsidRPr="00B2768F" w:rsidRDefault="00B70120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ab/>
      </w:r>
      <w:r w:rsidRPr="00B2768F">
        <w:rPr>
          <w:rFonts w:cs="Helvetica"/>
          <w:sz w:val="24"/>
        </w:rPr>
        <w:tab/>
        <w:t>Concentration: Developmental &amp; Cognitive Psychology</w:t>
      </w:r>
    </w:p>
    <w:p w14:paraId="0C983907" w14:textId="77777777" w:rsidR="00B70120" w:rsidRPr="00B2768F" w:rsidRDefault="00B70120">
      <w:pPr>
        <w:ind w:rightChars="-85" w:right="-178"/>
        <w:jc w:val="left"/>
        <w:rPr>
          <w:rFonts w:cs="Helvetica"/>
          <w:sz w:val="24"/>
        </w:rPr>
      </w:pPr>
    </w:p>
    <w:p w14:paraId="46D06F40" w14:textId="77777777" w:rsidR="00FD3B83" w:rsidRPr="00B2768F" w:rsidRDefault="00FD3B83">
      <w:pPr>
        <w:tabs>
          <w:tab w:val="left" w:pos="8640"/>
        </w:tabs>
        <w:ind w:leftChars="400" w:left="840" w:rightChars="-85" w:right="-178"/>
        <w:jc w:val="left"/>
        <w:rPr>
          <w:rFonts w:cs="Helvetica"/>
          <w:sz w:val="24"/>
        </w:rPr>
      </w:pPr>
      <w:r w:rsidRPr="00B2768F">
        <w:rPr>
          <w:rFonts w:cs="Helvetica" w:hint="eastAsia"/>
          <w:sz w:val="24"/>
        </w:rPr>
        <w:t>B.S.</w:t>
      </w:r>
      <w:r w:rsidR="00B70120" w:rsidRPr="00B2768F">
        <w:rPr>
          <w:rFonts w:cs="Helvetica"/>
          <w:sz w:val="24"/>
        </w:rPr>
        <w:t>,</w:t>
      </w:r>
      <w:r w:rsidRPr="00B2768F">
        <w:rPr>
          <w:rFonts w:cs="Helvetica" w:hint="eastAsia"/>
          <w:sz w:val="24"/>
        </w:rPr>
        <w:t xml:space="preserve"> </w:t>
      </w:r>
      <w:r w:rsidR="00B70120" w:rsidRPr="00B2768F">
        <w:rPr>
          <w:rFonts w:cs="Helvetica" w:hint="eastAsia"/>
          <w:bCs/>
          <w:sz w:val="24"/>
        </w:rPr>
        <w:t>Nankai University, China</w:t>
      </w:r>
      <w:r w:rsidR="00B70120" w:rsidRPr="00B2768F">
        <w:rPr>
          <w:rFonts w:cs="Helvetica"/>
          <w:b/>
          <w:bCs/>
          <w:i/>
          <w:sz w:val="24"/>
        </w:rPr>
        <w:t xml:space="preserve"> </w:t>
      </w:r>
      <w:r w:rsidR="00B70120" w:rsidRPr="00B2768F">
        <w:rPr>
          <w:rFonts w:cs="Helvetica"/>
          <w:bCs/>
          <w:sz w:val="24"/>
        </w:rPr>
        <w:t xml:space="preserve">(June </w:t>
      </w:r>
      <w:r w:rsidRPr="00B2768F">
        <w:rPr>
          <w:rFonts w:cs="Helvetica" w:hint="eastAsia"/>
          <w:sz w:val="24"/>
        </w:rPr>
        <w:t>2010</w:t>
      </w:r>
      <w:r w:rsidR="00B70120" w:rsidRPr="00B2768F">
        <w:rPr>
          <w:rFonts w:cs="Helvetica"/>
          <w:sz w:val="24"/>
        </w:rPr>
        <w:t>)</w:t>
      </w:r>
    </w:p>
    <w:p w14:paraId="4548BC72" w14:textId="77777777" w:rsidR="00B70120" w:rsidRPr="00B2768F" w:rsidRDefault="00B70120">
      <w:pPr>
        <w:tabs>
          <w:tab w:val="left" w:pos="8640"/>
        </w:tabs>
        <w:ind w:leftChars="400" w:left="840"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Concentration: General Psychology</w:t>
      </w:r>
    </w:p>
    <w:p w14:paraId="12724539" w14:textId="77777777" w:rsidR="00550644" w:rsidRPr="00B2768F" w:rsidRDefault="00550644">
      <w:pPr>
        <w:tabs>
          <w:tab w:val="left" w:pos="8640"/>
        </w:tabs>
        <w:ind w:leftChars="400" w:left="840" w:rightChars="-85" w:right="-178"/>
        <w:jc w:val="left"/>
        <w:rPr>
          <w:rFonts w:cs="Helvetica"/>
          <w:i/>
          <w:sz w:val="24"/>
        </w:rPr>
      </w:pPr>
      <w:r w:rsidRPr="00B2768F">
        <w:rPr>
          <w:rFonts w:cs="Helvetica"/>
          <w:i/>
          <w:sz w:val="24"/>
        </w:rPr>
        <w:t xml:space="preserve"> </w:t>
      </w:r>
    </w:p>
    <w:p w14:paraId="44D64D16" w14:textId="77777777" w:rsidR="00FD3B83" w:rsidRPr="00B2768F" w:rsidRDefault="00FD3B83">
      <w:pPr>
        <w:tabs>
          <w:tab w:val="left" w:pos="1620"/>
        </w:tabs>
        <w:ind w:left="1259" w:rightChars="-85" w:right="-178"/>
        <w:jc w:val="left"/>
        <w:rPr>
          <w:rFonts w:cs="Helvetica"/>
          <w:sz w:val="24"/>
        </w:rPr>
      </w:pPr>
    </w:p>
    <w:p w14:paraId="6C58135D" w14:textId="77777777" w:rsidR="00FD3B83" w:rsidRPr="00B2768F" w:rsidRDefault="006947E4" w:rsidP="00671C97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  <w:u w:val="double"/>
        </w:rPr>
        <w:t>SCHOLARSHIPS AND AWARDS</w:t>
      </w:r>
      <w:r w:rsidR="00671C97" w:rsidRPr="00B2768F">
        <w:rPr>
          <w:rFonts w:cs="Helvetica" w:hint="eastAsia"/>
          <w:sz w:val="24"/>
        </w:rPr>
        <w:t>:</w:t>
      </w:r>
    </w:p>
    <w:p w14:paraId="09EBD6D7" w14:textId="77777777" w:rsidR="006947E4" w:rsidRPr="00B2768F" w:rsidRDefault="006947E4" w:rsidP="006947E4">
      <w:pPr>
        <w:numPr>
          <w:ilvl w:val="0"/>
          <w:numId w:val="1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National Fellowship of the Chinese Government (2010.08</w:t>
      </w:r>
      <w:r w:rsidR="00C33733" w:rsidRPr="00B2768F">
        <w:rPr>
          <w:rFonts w:cs="Helvetica"/>
          <w:sz w:val="24"/>
        </w:rPr>
        <w:t>-2014.08</w:t>
      </w:r>
      <w:r w:rsidRPr="00B2768F">
        <w:rPr>
          <w:rFonts w:cs="Helvetica"/>
          <w:sz w:val="24"/>
        </w:rPr>
        <w:t xml:space="preserve">). </w:t>
      </w:r>
    </w:p>
    <w:p w14:paraId="379DB9EB" w14:textId="77777777" w:rsidR="0083340E" w:rsidRPr="00B2768F" w:rsidRDefault="0083340E" w:rsidP="006F7ED8">
      <w:pPr>
        <w:ind w:left="1260" w:rightChars="-85" w:right="-178"/>
        <w:jc w:val="left"/>
        <w:rPr>
          <w:rFonts w:cs="Helvetica"/>
          <w:sz w:val="24"/>
        </w:rPr>
      </w:pPr>
    </w:p>
    <w:p w14:paraId="38F22E9C" w14:textId="70E8E7D1" w:rsidR="00824DD8" w:rsidRPr="00B2768F" w:rsidRDefault="00824DD8" w:rsidP="00824DD8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 w:hint="eastAsia"/>
          <w:b/>
          <w:sz w:val="24"/>
          <w:u w:val="double"/>
        </w:rPr>
        <w:t>RESEARCH</w:t>
      </w:r>
      <w:r w:rsidR="006947E4" w:rsidRPr="00B2768F">
        <w:rPr>
          <w:rFonts w:cs="Helvetica"/>
          <w:b/>
          <w:sz w:val="24"/>
          <w:u w:val="double"/>
        </w:rPr>
        <w:t xml:space="preserve"> </w:t>
      </w:r>
      <w:r w:rsidRPr="00B2768F">
        <w:rPr>
          <w:rFonts w:cs="Helvetica" w:hint="eastAsia"/>
          <w:b/>
          <w:sz w:val="24"/>
          <w:u w:val="double"/>
        </w:rPr>
        <w:t>EXPERIENCE</w:t>
      </w:r>
      <w:r w:rsidRPr="00B2768F">
        <w:rPr>
          <w:rFonts w:cs="Helvetica" w:hint="eastAsia"/>
          <w:sz w:val="24"/>
        </w:rPr>
        <w:t>:</w:t>
      </w:r>
    </w:p>
    <w:p w14:paraId="3DF2E007" w14:textId="77777777" w:rsidR="00824DD8" w:rsidRPr="00B2768F" w:rsidRDefault="00824DD8" w:rsidP="00D64A14">
      <w:pPr>
        <w:ind w:rightChars="-85" w:right="-178"/>
        <w:jc w:val="left"/>
        <w:rPr>
          <w:rFonts w:cs="Helvetica"/>
          <w:sz w:val="24"/>
        </w:rPr>
      </w:pPr>
    </w:p>
    <w:p w14:paraId="29893FB7" w14:textId="77777777" w:rsidR="00364809" w:rsidRPr="00B2768F" w:rsidRDefault="00536280" w:rsidP="00D64A14">
      <w:pPr>
        <w:jc w:val="center"/>
        <w:rPr>
          <w:rFonts w:cs="Helvetica"/>
          <w:b/>
          <w:sz w:val="24"/>
        </w:rPr>
      </w:pPr>
      <w:r w:rsidRPr="00B2768F">
        <w:rPr>
          <w:rFonts w:cs="Helvetica"/>
          <w:b/>
          <w:sz w:val="24"/>
        </w:rPr>
        <w:t>Publication</w:t>
      </w:r>
      <w:r w:rsidR="005519EE" w:rsidRPr="00B2768F">
        <w:rPr>
          <w:rFonts w:cs="Helvetica"/>
          <w:b/>
          <w:sz w:val="24"/>
        </w:rPr>
        <w:t>s</w:t>
      </w:r>
    </w:p>
    <w:p w14:paraId="115E1AC9" w14:textId="77777777" w:rsidR="00DE3BB8" w:rsidRPr="00B2768F" w:rsidRDefault="007A69FE" w:rsidP="00DE3BB8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Yang, Y.,</w:t>
      </w:r>
      <w:r w:rsidRPr="00B2768F">
        <w:rPr>
          <w:rFonts w:cs="Helvetica"/>
          <w:sz w:val="24"/>
        </w:rPr>
        <w:t xml:space="preserve"> Merrill, E. C., Robinson, T., &amp; Wang, Q. (2018). The impact of moving entities on wayfinding performance. </w:t>
      </w:r>
      <w:r w:rsidRPr="00B2768F">
        <w:rPr>
          <w:rFonts w:cs="Helvetica"/>
          <w:i/>
          <w:sz w:val="24"/>
        </w:rPr>
        <w:t>Journal of Environmental Psychology, 56</w:t>
      </w:r>
      <w:r w:rsidRPr="00B2768F">
        <w:rPr>
          <w:rFonts w:cs="Helvetica"/>
          <w:sz w:val="24"/>
        </w:rPr>
        <w:t>, 20-29</w:t>
      </w:r>
      <w:r w:rsidR="00DE3BB8" w:rsidRPr="00B2768F">
        <w:rPr>
          <w:rFonts w:cs="Helvetica"/>
          <w:i/>
          <w:sz w:val="24"/>
        </w:rPr>
        <w:t>.</w:t>
      </w:r>
      <w:r w:rsidR="00DE3BB8" w:rsidRPr="00B2768F">
        <w:rPr>
          <w:rFonts w:cs="Helvetica"/>
          <w:sz w:val="24"/>
        </w:rPr>
        <w:t xml:space="preserve"> </w:t>
      </w:r>
    </w:p>
    <w:p w14:paraId="6236598C" w14:textId="77777777" w:rsidR="00512747" w:rsidRPr="00B2768F" w:rsidRDefault="00512747" w:rsidP="00512747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 xml:space="preserve">Yang, Y., &amp; </w:t>
      </w:r>
      <w:r w:rsidRPr="00B2768F">
        <w:rPr>
          <w:rFonts w:cs="Helvetica"/>
          <w:sz w:val="24"/>
        </w:rPr>
        <w:t xml:space="preserve">Merrill, E. C. (2018). Implicit memory of locations and identities: A developmental study. </w:t>
      </w:r>
      <w:r w:rsidRPr="00B2768F">
        <w:rPr>
          <w:rFonts w:cs="Helvetica"/>
          <w:i/>
          <w:sz w:val="24"/>
        </w:rPr>
        <w:t>Journal of E</w:t>
      </w:r>
      <w:bookmarkStart w:id="0" w:name="_GoBack"/>
      <w:bookmarkEnd w:id="0"/>
      <w:r w:rsidRPr="00B2768F">
        <w:rPr>
          <w:rFonts w:cs="Helvetica"/>
          <w:i/>
          <w:sz w:val="24"/>
        </w:rPr>
        <w:t>xperimental Child Psychology, 167</w:t>
      </w:r>
      <w:r w:rsidRPr="00B2768F">
        <w:rPr>
          <w:rFonts w:cs="Helvetica"/>
          <w:sz w:val="24"/>
        </w:rPr>
        <w:t>, 162-179.</w:t>
      </w:r>
      <w:r w:rsidRPr="00B2768F">
        <w:rPr>
          <w:rFonts w:cs="Helvetica"/>
          <w:b/>
          <w:sz w:val="24"/>
        </w:rPr>
        <w:t xml:space="preserve"> </w:t>
      </w:r>
    </w:p>
    <w:p w14:paraId="5A164977" w14:textId="77777777" w:rsidR="00D62094" w:rsidRPr="00B2768F" w:rsidRDefault="00D62094" w:rsidP="00512747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Lookadoo, R., </w:t>
      </w:r>
      <w:r w:rsidRPr="00B2768F">
        <w:rPr>
          <w:rFonts w:cs="Helvetica"/>
          <w:b/>
          <w:sz w:val="24"/>
        </w:rPr>
        <w:t>Yang, Y.</w:t>
      </w:r>
      <w:r w:rsidRPr="00B2768F">
        <w:rPr>
          <w:rFonts w:cs="Helvetica"/>
          <w:sz w:val="24"/>
        </w:rPr>
        <w:t xml:space="preserve"> &amp; Merrill, E.C</w:t>
      </w:r>
      <w:r w:rsidR="00AA00C6" w:rsidRPr="00B2768F">
        <w:rPr>
          <w:rFonts w:cs="Helvetica"/>
          <w:sz w:val="24"/>
        </w:rPr>
        <w:t>.</w:t>
      </w:r>
      <w:r w:rsidRPr="00B2768F">
        <w:rPr>
          <w:rFonts w:cs="Helvetica" w:hint="eastAsia"/>
          <w:sz w:val="24"/>
        </w:rPr>
        <w:t xml:space="preserve"> </w:t>
      </w:r>
      <w:r w:rsidRPr="00B2768F">
        <w:rPr>
          <w:rFonts w:cs="Helvetica"/>
          <w:sz w:val="24"/>
        </w:rPr>
        <w:t>(</w:t>
      </w:r>
      <w:r w:rsidR="009D1E6C" w:rsidRPr="00B2768F">
        <w:rPr>
          <w:rFonts w:cs="Helvetica"/>
          <w:sz w:val="24"/>
        </w:rPr>
        <w:t>2017</w:t>
      </w:r>
      <w:r w:rsidRPr="00B2768F">
        <w:rPr>
          <w:rFonts w:cs="Helvetica"/>
          <w:sz w:val="24"/>
        </w:rPr>
        <w:t xml:space="preserve">). Encouraging Top-Down Attention in Visual Search: A Developmental Perspective. </w:t>
      </w:r>
      <w:r w:rsidRPr="00B2768F">
        <w:rPr>
          <w:rFonts w:cs="Helvetica"/>
          <w:i/>
          <w:sz w:val="24"/>
        </w:rPr>
        <w:t>Attention, Perception, &amp; Psychophysics.</w:t>
      </w:r>
      <w:r w:rsidR="003D5082" w:rsidRPr="00B2768F">
        <w:t xml:space="preserve"> </w:t>
      </w:r>
      <w:r w:rsidR="003D5082" w:rsidRPr="00B2768F">
        <w:rPr>
          <w:rFonts w:cs="Helvetica"/>
          <w:sz w:val="24"/>
        </w:rPr>
        <w:t>doi:10.3758/s13414-017-1379-5</w:t>
      </w:r>
      <w:r w:rsidRPr="00B2768F">
        <w:rPr>
          <w:rFonts w:cs="Helvetica"/>
          <w:b/>
          <w:sz w:val="24"/>
        </w:rPr>
        <w:t xml:space="preserve"> </w:t>
      </w:r>
    </w:p>
    <w:p w14:paraId="240D52DE" w14:textId="77777777" w:rsidR="00B62B78" w:rsidRPr="00B2768F" w:rsidRDefault="00B62B78" w:rsidP="00C03471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i/>
          <w:sz w:val="24"/>
        </w:rPr>
      </w:pPr>
      <w:r w:rsidRPr="00B2768F">
        <w:rPr>
          <w:rFonts w:cs="Helvetica"/>
          <w:b/>
          <w:sz w:val="24"/>
        </w:rPr>
        <w:t>Yang</w:t>
      </w:r>
      <w:r w:rsidRPr="00B2768F">
        <w:rPr>
          <w:rFonts w:cs="Helvetica"/>
          <w:sz w:val="24"/>
        </w:rPr>
        <w:t xml:space="preserve">, Y., </w:t>
      </w:r>
      <w:proofErr w:type="spellStart"/>
      <w:r w:rsidRPr="00B2768F">
        <w:rPr>
          <w:rFonts w:cs="Helvetica"/>
          <w:sz w:val="24"/>
        </w:rPr>
        <w:t>Faught</w:t>
      </w:r>
      <w:proofErr w:type="spellEnd"/>
      <w:r w:rsidRPr="00B2768F">
        <w:rPr>
          <w:rFonts w:cs="Helvetica"/>
          <w:sz w:val="24"/>
        </w:rPr>
        <w:t>, G. Merrill, E.C. (</w:t>
      </w:r>
      <w:r w:rsidR="00136289" w:rsidRPr="00B2768F">
        <w:rPr>
          <w:rFonts w:cs="Helvetica"/>
          <w:sz w:val="24"/>
        </w:rPr>
        <w:t>2017</w:t>
      </w:r>
      <w:r w:rsidRPr="00B2768F">
        <w:rPr>
          <w:rFonts w:cs="Helvetica"/>
          <w:sz w:val="24"/>
        </w:rPr>
        <w:t xml:space="preserve">). Parent Reports of Wayfinding Activities by Their Children with Down Syndrome. </w:t>
      </w:r>
      <w:r w:rsidRPr="00B2768F">
        <w:rPr>
          <w:rFonts w:cs="Helvetica"/>
          <w:i/>
          <w:sz w:val="24"/>
        </w:rPr>
        <w:t>Journal of Intellectual and Developmental Disability</w:t>
      </w:r>
      <w:r w:rsidRPr="00B2768F">
        <w:rPr>
          <w:rFonts w:cs="Helvetica"/>
          <w:sz w:val="24"/>
        </w:rPr>
        <w:t>.</w:t>
      </w:r>
      <w:r w:rsidR="00C03471" w:rsidRPr="00B2768F">
        <w:rPr>
          <w:rFonts w:cs="Helvetica"/>
          <w:sz w:val="24"/>
        </w:rPr>
        <w:t xml:space="preserve"> </w:t>
      </w:r>
      <w:r w:rsidR="003926D9" w:rsidRPr="00B2768F">
        <w:rPr>
          <w:rFonts w:cs="Helvetica"/>
          <w:sz w:val="24"/>
        </w:rPr>
        <w:t xml:space="preserve">79(7), 2007-2020. </w:t>
      </w:r>
      <w:r w:rsidR="00C03471" w:rsidRPr="00B2768F">
        <w:rPr>
          <w:rFonts w:cs="Helvetica"/>
          <w:sz w:val="24"/>
        </w:rPr>
        <w:t>DOI: DOI: 10.3109/13668250.2017.1284309</w:t>
      </w:r>
    </w:p>
    <w:p w14:paraId="2E30D30F" w14:textId="77777777" w:rsidR="008B2BAD" w:rsidRPr="00B2768F" w:rsidRDefault="008B2BAD" w:rsidP="00110A21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Yang,</w:t>
      </w:r>
      <w:r w:rsidRPr="00B2768F">
        <w:rPr>
          <w:rFonts w:cs="Helvetica"/>
          <w:sz w:val="24"/>
        </w:rPr>
        <w:t xml:space="preserve"> </w:t>
      </w:r>
      <w:r w:rsidR="0022666D" w:rsidRPr="00B2768F">
        <w:rPr>
          <w:rFonts w:cs="Helvetica"/>
          <w:sz w:val="24"/>
        </w:rPr>
        <w:t>Y., &amp; Merrill, E. C. (2017). Cognitive and personality characteristics of masculinity and femininity predict wayfinding competence and strategies of men and women. </w:t>
      </w:r>
      <w:r w:rsidR="0022666D" w:rsidRPr="00B2768F">
        <w:rPr>
          <w:rFonts w:cs="Helvetica"/>
          <w:i/>
          <w:iCs/>
          <w:sz w:val="24"/>
        </w:rPr>
        <w:t>Sex Roles</w:t>
      </w:r>
      <w:r w:rsidR="0022666D" w:rsidRPr="00B2768F">
        <w:rPr>
          <w:rFonts w:cs="Helvetica"/>
          <w:sz w:val="24"/>
        </w:rPr>
        <w:t>, </w:t>
      </w:r>
      <w:r w:rsidR="0022666D" w:rsidRPr="00B2768F">
        <w:rPr>
          <w:rFonts w:cs="Helvetica"/>
          <w:i/>
          <w:iCs/>
          <w:sz w:val="24"/>
        </w:rPr>
        <w:t>76</w:t>
      </w:r>
      <w:r w:rsidR="0022666D" w:rsidRPr="00B2768F">
        <w:rPr>
          <w:rFonts w:cs="Helvetica"/>
          <w:sz w:val="24"/>
        </w:rPr>
        <w:t>(11-12), 747-758. doi:10.1007/s11199-016-0626-x</w:t>
      </w:r>
    </w:p>
    <w:p w14:paraId="221DBA12" w14:textId="77777777" w:rsidR="0007479C" w:rsidRPr="00B2768F" w:rsidRDefault="0007479C" w:rsidP="00110A21">
      <w:pPr>
        <w:pStyle w:val="ListParagraph"/>
        <w:numPr>
          <w:ilvl w:val="0"/>
          <w:numId w:val="38"/>
        </w:numPr>
        <w:ind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Merrill, E. C., </w:t>
      </w:r>
      <w:r w:rsidRPr="00B2768F">
        <w:rPr>
          <w:rFonts w:cs="Helvetica"/>
          <w:b/>
          <w:sz w:val="24"/>
        </w:rPr>
        <w:t>Yang,</w:t>
      </w:r>
      <w:r w:rsidRPr="00B2768F">
        <w:rPr>
          <w:rFonts w:cs="Helvetica"/>
          <w:sz w:val="24"/>
        </w:rPr>
        <w:t xml:space="preserve"> Y., </w:t>
      </w:r>
      <w:proofErr w:type="spellStart"/>
      <w:r w:rsidRPr="00B2768F">
        <w:rPr>
          <w:rFonts w:cs="Helvetica"/>
          <w:sz w:val="24"/>
        </w:rPr>
        <w:t>Roskos</w:t>
      </w:r>
      <w:proofErr w:type="spellEnd"/>
      <w:r w:rsidRPr="00B2768F">
        <w:rPr>
          <w:rFonts w:cs="Helvetica"/>
          <w:sz w:val="24"/>
        </w:rPr>
        <w:t xml:space="preserve">, B., &amp; Steele, S. </w:t>
      </w:r>
      <w:r w:rsidR="0008089F" w:rsidRPr="00B2768F">
        <w:rPr>
          <w:rFonts w:cs="Helvetica"/>
          <w:sz w:val="24"/>
        </w:rPr>
        <w:t>(2016</w:t>
      </w:r>
      <w:r w:rsidRPr="00B2768F">
        <w:rPr>
          <w:rFonts w:cs="Helvetica"/>
          <w:sz w:val="24"/>
        </w:rPr>
        <w:t xml:space="preserve">). </w:t>
      </w:r>
      <w:r w:rsidR="002C78C4" w:rsidRPr="00B2768F">
        <w:rPr>
          <w:rFonts w:cs="Helvetica"/>
          <w:sz w:val="24"/>
        </w:rPr>
        <w:t>Sex Differences in using</w:t>
      </w:r>
      <w:r w:rsidR="002C78C4" w:rsidRPr="00B2768F">
        <w:rPr>
          <w:rFonts w:cs="Helvetica" w:hint="eastAsia"/>
          <w:sz w:val="24"/>
        </w:rPr>
        <w:t xml:space="preserve"> </w:t>
      </w:r>
      <w:r w:rsidRPr="00B2768F">
        <w:rPr>
          <w:rFonts w:cs="Helvetica"/>
          <w:sz w:val="24"/>
        </w:rPr>
        <w:t xml:space="preserve">Spatial and Verbal Abilities Influence Route Learning Performance in a Virtual Environment: A Comparison of 6- to 12-Year Old Boys and Girls. </w:t>
      </w:r>
      <w:r w:rsidRPr="00B2768F">
        <w:rPr>
          <w:rFonts w:cs="Helvetica"/>
          <w:i/>
          <w:sz w:val="24"/>
        </w:rPr>
        <w:t xml:space="preserve">Frontiers in </w:t>
      </w:r>
      <w:r w:rsidRPr="00B2768F">
        <w:rPr>
          <w:rFonts w:cs="Helvetica"/>
          <w:i/>
          <w:sz w:val="24"/>
        </w:rPr>
        <w:lastRenderedPageBreak/>
        <w:t>Psychology</w:t>
      </w:r>
      <w:r w:rsidRPr="00B2768F">
        <w:rPr>
          <w:rFonts w:cs="Helvetica"/>
          <w:sz w:val="24"/>
        </w:rPr>
        <w:t xml:space="preserve">. </w:t>
      </w:r>
      <w:r w:rsidR="002C78C4" w:rsidRPr="00B2768F">
        <w:rPr>
          <w:rFonts w:cs="Helvetica"/>
          <w:sz w:val="24"/>
        </w:rPr>
        <w:t>7:258</w:t>
      </w:r>
      <w:r w:rsidR="002C78C4" w:rsidRPr="00B2768F">
        <w:rPr>
          <w:rFonts w:cs="Helvetica" w:hint="eastAsia"/>
          <w:sz w:val="24"/>
        </w:rPr>
        <w:t>.</w:t>
      </w:r>
      <w:r w:rsidR="002C78C4" w:rsidRPr="00B2768F">
        <w:rPr>
          <w:rFonts w:cs="Helvetica"/>
          <w:sz w:val="24"/>
        </w:rPr>
        <w:t xml:space="preserve"> </w:t>
      </w:r>
      <w:proofErr w:type="spellStart"/>
      <w:r w:rsidR="002C78C4" w:rsidRPr="00B2768F">
        <w:rPr>
          <w:rFonts w:cs="Helvetica"/>
          <w:sz w:val="24"/>
        </w:rPr>
        <w:t>doi</w:t>
      </w:r>
      <w:proofErr w:type="spellEnd"/>
      <w:r w:rsidR="002C78C4" w:rsidRPr="00B2768F">
        <w:rPr>
          <w:rFonts w:cs="Helvetica"/>
          <w:sz w:val="24"/>
        </w:rPr>
        <w:t>: 10.3389/fpsyg.2016.00258</w:t>
      </w:r>
    </w:p>
    <w:p w14:paraId="69781349" w14:textId="77777777" w:rsidR="0007479C" w:rsidRPr="00B2768F" w:rsidRDefault="0007479C" w:rsidP="00110A21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</w:t>
      </w:r>
      <w:r w:rsidRPr="00B2768F">
        <w:rPr>
          <w:rFonts w:cs="Helvetica"/>
          <w:sz w:val="24"/>
        </w:rPr>
        <w:t xml:space="preserve">, Y. &amp; Merrill, E. C. (2015). Response cost to repeated displays—when previous distracters become the targets. </w:t>
      </w:r>
      <w:r w:rsidRPr="00B2768F">
        <w:rPr>
          <w:rFonts w:cs="Helvetica"/>
          <w:i/>
          <w:sz w:val="24"/>
        </w:rPr>
        <w:t>Quarterly Journal of Experimental Psychology.</w:t>
      </w:r>
      <w:r w:rsidRPr="00B2768F">
        <w:rPr>
          <w:sz w:val="24"/>
        </w:rPr>
        <w:t xml:space="preserve"> </w:t>
      </w:r>
      <w:r w:rsidR="002C78C4" w:rsidRPr="00B2768F">
        <w:rPr>
          <w:i/>
          <w:sz w:val="24"/>
        </w:rPr>
        <w:t>68(4),</w:t>
      </w:r>
      <w:r w:rsidR="002C78C4" w:rsidRPr="00B2768F">
        <w:rPr>
          <w:sz w:val="24"/>
        </w:rPr>
        <w:t xml:space="preserve"> 625-634. </w:t>
      </w:r>
      <w:proofErr w:type="spellStart"/>
      <w:r w:rsidRPr="00B2768F">
        <w:rPr>
          <w:rFonts w:cs="Helvetica"/>
          <w:sz w:val="24"/>
        </w:rPr>
        <w:t>doi</w:t>
      </w:r>
      <w:proofErr w:type="spellEnd"/>
      <w:r w:rsidRPr="00B2768F">
        <w:rPr>
          <w:rFonts w:cs="Helvetica"/>
          <w:sz w:val="24"/>
        </w:rPr>
        <w:t>:</w:t>
      </w:r>
      <w:r w:rsidRPr="00B2768F">
        <w:rPr>
          <w:rFonts w:cs="Helvetica"/>
          <w:sz w:val="24"/>
        </w:rPr>
        <w:tab/>
        <w:t>10.1080/17470218.2015.1007149</w:t>
      </w:r>
    </w:p>
    <w:p w14:paraId="3E88D40D" w14:textId="77777777" w:rsidR="000A2E77" w:rsidRPr="00B2768F" w:rsidRDefault="007B22A3" w:rsidP="00110A21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</w:t>
      </w:r>
      <w:r w:rsidRPr="00B2768F">
        <w:rPr>
          <w:rFonts w:cs="Helvetica"/>
          <w:sz w:val="24"/>
        </w:rPr>
        <w:t>, Y. &amp; Merrill, E. C. (</w:t>
      </w:r>
      <w:r w:rsidR="00A82560" w:rsidRPr="00B2768F">
        <w:rPr>
          <w:rFonts w:cs="Helvetica"/>
          <w:sz w:val="24"/>
        </w:rPr>
        <w:t>2015</w:t>
      </w:r>
      <w:r w:rsidRPr="00B2768F">
        <w:rPr>
          <w:rFonts w:cs="Helvetica"/>
          <w:sz w:val="24"/>
        </w:rPr>
        <w:t>)</w:t>
      </w:r>
      <w:r w:rsidR="00101BF8" w:rsidRPr="00B2768F">
        <w:rPr>
          <w:rFonts w:cs="Helvetica"/>
          <w:sz w:val="24"/>
        </w:rPr>
        <w:t>.</w:t>
      </w:r>
      <w:r w:rsidRPr="00B2768F">
        <w:rPr>
          <w:rFonts w:cs="Helvetica"/>
          <w:sz w:val="24"/>
        </w:rPr>
        <w:t xml:space="preserve"> </w:t>
      </w:r>
      <w:r w:rsidR="00484AF4" w:rsidRPr="00B2768F">
        <w:rPr>
          <w:rFonts w:cs="Helvetica"/>
          <w:sz w:val="24"/>
        </w:rPr>
        <w:t>Age-related simila</w:t>
      </w:r>
      <w:r w:rsidR="00A82560" w:rsidRPr="00B2768F">
        <w:rPr>
          <w:rFonts w:cs="Helvetica"/>
          <w:sz w:val="24"/>
        </w:rPr>
        <w:t xml:space="preserve">rities in contextual cueing in </w:t>
      </w:r>
      <w:r w:rsidR="00484AF4" w:rsidRPr="00B2768F">
        <w:rPr>
          <w:rFonts w:cs="Helvetica"/>
          <w:sz w:val="24"/>
        </w:rPr>
        <w:t>the presence of unpredictive distracters</w:t>
      </w:r>
      <w:r w:rsidRPr="00B2768F">
        <w:rPr>
          <w:rFonts w:cs="Helvetica"/>
          <w:sz w:val="24"/>
        </w:rPr>
        <w:t xml:space="preserve">. </w:t>
      </w:r>
      <w:r w:rsidRPr="00B2768F">
        <w:rPr>
          <w:rFonts w:cs="Helvetica"/>
          <w:i/>
          <w:sz w:val="24"/>
        </w:rPr>
        <w:t>Journal of Genetic Psychology.</w:t>
      </w:r>
      <w:r w:rsidR="00A82560" w:rsidRPr="00B2768F">
        <w:rPr>
          <w:rFonts w:cs="Helvetica"/>
          <w:sz w:val="24"/>
        </w:rPr>
        <w:t xml:space="preserve"> </w:t>
      </w:r>
      <w:r w:rsidR="000A2E77" w:rsidRPr="00B2768F">
        <w:rPr>
          <w:rFonts w:cs="Helvetica"/>
          <w:i/>
          <w:sz w:val="24"/>
        </w:rPr>
        <w:t>176(1),</w:t>
      </w:r>
      <w:r w:rsidR="000A2E77" w:rsidRPr="00B2768F">
        <w:rPr>
          <w:rFonts w:cs="Helvetica"/>
          <w:sz w:val="24"/>
        </w:rPr>
        <w:t xml:space="preserve"> 11-25. doi:10.1080/00221325.2014.995585 </w:t>
      </w:r>
    </w:p>
    <w:p w14:paraId="223BCC38" w14:textId="77777777" w:rsidR="00D83593" w:rsidRPr="00B2768F" w:rsidRDefault="00D83593" w:rsidP="00110A21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i/>
          <w:sz w:val="24"/>
        </w:rPr>
      </w:pPr>
      <w:r w:rsidRPr="00B2768F">
        <w:rPr>
          <w:rFonts w:cs="Helvetica"/>
          <w:b/>
          <w:sz w:val="24"/>
        </w:rPr>
        <w:t>Yang</w:t>
      </w:r>
      <w:r w:rsidRPr="00B2768F">
        <w:rPr>
          <w:rFonts w:cs="Helvetica"/>
          <w:sz w:val="24"/>
        </w:rPr>
        <w:t>, Y. &amp; Merrill, E. C. (2015)</w:t>
      </w:r>
      <w:r w:rsidRPr="00B2768F">
        <w:rPr>
          <w:rFonts w:cs="Helvetica"/>
          <w:i/>
          <w:sz w:val="24"/>
        </w:rPr>
        <w:t xml:space="preserve">. </w:t>
      </w:r>
      <w:r w:rsidRPr="00B2768F">
        <w:rPr>
          <w:rFonts w:cs="Helvetica"/>
          <w:sz w:val="24"/>
        </w:rPr>
        <w:t>The impact of signal to noise ratio on contextual cueing in children and adults.</w:t>
      </w:r>
      <w:r w:rsidRPr="00B2768F">
        <w:rPr>
          <w:rFonts w:cs="Helvetica"/>
          <w:i/>
          <w:sz w:val="24"/>
        </w:rPr>
        <w:t xml:space="preserve"> Journal of Experimental Child Psychology. 132, 65-8. </w:t>
      </w:r>
      <w:proofErr w:type="gramStart"/>
      <w:r w:rsidRPr="00B2768F">
        <w:rPr>
          <w:rFonts w:cs="Helvetica"/>
          <w:sz w:val="24"/>
        </w:rPr>
        <w:t>doi:10.1016/j.jecp</w:t>
      </w:r>
      <w:proofErr w:type="gramEnd"/>
      <w:r w:rsidRPr="00B2768F">
        <w:rPr>
          <w:rFonts w:cs="Helvetica"/>
          <w:sz w:val="24"/>
        </w:rPr>
        <w:t>.2014.12.005</w:t>
      </w:r>
    </w:p>
    <w:p w14:paraId="6B163D7C" w14:textId="77777777" w:rsidR="009F5630" w:rsidRPr="00B2768F" w:rsidRDefault="00103A4D" w:rsidP="00110A21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</w:t>
      </w:r>
      <w:r w:rsidRPr="00B2768F">
        <w:rPr>
          <w:rFonts w:cs="Helvetica"/>
          <w:sz w:val="24"/>
        </w:rPr>
        <w:t xml:space="preserve">, Y., &amp; Merrill, E. C (2014). The impact of distracter-target similarity on contextual cueing effects of children and adults. </w:t>
      </w:r>
      <w:r w:rsidRPr="00B2768F">
        <w:rPr>
          <w:rFonts w:cs="Helvetica"/>
          <w:i/>
          <w:sz w:val="24"/>
        </w:rPr>
        <w:t>Journal of Experimental Child Psychology. 121</w:t>
      </w:r>
      <w:r w:rsidRPr="00B2768F">
        <w:rPr>
          <w:rFonts w:cs="Helvetica"/>
          <w:sz w:val="24"/>
        </w:rPr>
        <w:t>, 42-62.</w:t>
      </w:r>
    </w:p>
    <w:p w14:paraId="4F41A047" w14:textId="77777777" w:rsidR="009F5630" w:rsidRPr="00B2768F" w:rsidRDefault="00F41D60" w:rsidP="00110A21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i/>
          <w:sz w:val="24"/>
        </w:rPr>
      </w:pPr>
      <w:r w:rsidRPr="00B2768F">
        <w:rPr>
          <w:rFonts w:cs="Helvetica"/>
          <w:b/>
          <w:sz w:val="24"/>
        </w:rPr>
        <w:t>Yang, Y.,</w:t>
      </w:r>
      <w:r w:rsidRPr="00B2768F">
        <w:rPr>
          <w:rFonts w:cs="Helvetica"/>
          <w:sz w:val="24"/>
        </w:rPr>
        <w:t xml:space="preserve"> </w:t>
      </w:r>
      <w:proofErr w:type="spellStart"/>
      <w:r w:rsidRPr="00B2768F">
        <w:rPr>
          <w:rFonts w:cs="Helvetica"/>
          <w:sz w:val="24"/>
        </w:rPr>
        <w:t>Conners</w:t>
      </w:r>
      <w:proofErr w:type="spellEnd"/>
      <w:r w:rsidRPr="00B2768F">
        <w:rPr>
          <w:rFonts w:cs="Helvetica"/>
          <w:sz w:val="24"/>
        </w:rPr>
        <w:t>, F., &amp; Merrill, E.C.</w:t>
      </w:r>
      <w:r w:rsidR="009F5630" w:rsidRPr="00B2768F">
        <w:rPr>
          <w:rFonts w:cs="Helvetica"/>
          <w:sz w:val="24"/>
        </w:rPr>
        <w:t xml:space="preserve"> (</w:t>
      </w:r>
      <w:r w:rsidR="005C5AC0" w:rsidRPr="00B2768F">
        <w:rPr>
          <w:rFonts w:cs="Helvetica"/>
          <w:sz w:val="24"/>
        </w:rPr>
        <w:t>2014</w:t>
      </w:r>
      <w:r w:rsidR="009F5630" w:rsidRPr="00B2768F">
        <w:rPr>
          <w:rFonts w:cs="Helvetica"/>
          <w:sz w:val="24"/>
        </w:rPr>
        <w:t>).</w:t>
      </w:r>
      <w:r w:rsidR="0077593D" w:rsidRPr="00B2768F">
        <w:rPr>
          <w:rFonts w:cs="Helvetica"/>
          <w:sz w:val="24"/>
        </w:rPr>
        <w:t xml:space="preserve"> </w:t>
      </w:r>
      <w:r w:rsidR="00484AF4" w:rsidRPr="00B2768F">
        <w:rPr>
          <w:rFonts w:cs="Helvetica"/>
          <w:sz w:val="24"/>
        </w:rPr>
        <w:t xml:space="preserve">Visuo-spatial ability in individuals with </w:t>
      </w:r>
      <w:r w:rsidR="005C5E75" w:rsidRPr="00B2768F">
        <w:rPr>
          <w:rFonts w:cs="Helvetica"/>
          <w:sz w:val="24"/>
        </w:rPr>
        <w:t>D</w:t>
      </w:r>
      <w:r w:rsidR="00484AF4" w:rsidRPr="00B2768F">
        <w:rPr>
          <w:rFonts w:cs="Helvetica"/>
          <w:sz w:val="24"/>
        </w:rPr>
        <w:t>own syndrome: is it really a strength? –A literature review</w:t>
      </w:r>
      <w:r w:rsidRPr="00B2768F">
        <w:rPr>
          <w:rFonts w:cs="Helvetica"/>
          <w:sz w:val="24"/>
        </w:rPr>
        <w:t xml:space="preserve">. </w:t>
      </w:r>
      <w:r w:rsidR="009F5630" w:rsidRPr="00B2768F">
        <w:rPr>
          <w:rFonts w:cs="Helvetica"/>
          <w:i/>
          <w:sz w:val="24"/>
        </w:rPr>
        <w:t xml:space="preserve">Research in Developmental Disabilities. </w:t>
      </w:r>
      <w:r w:rsidR="005C5AC0" w:rsidRPr="00B2768F">
        <w:rPr>
          <w:rFonts w:cs="Helvetica"/>
          <w:i/>
          <w:sz w:val="24"/>
        </w:rPr>
        <w:t xml:space="preserve">35(7), 1473-500. </w:t>
      </w:r>
    </w:p>
    <w:p w14:paraId="23AEA2BB" w14:textId="77777777" w:rsidR="00C561D1" w:rsidRPr="00B2768F" w:rsidRDefault="005C5AC0" w:rsidP="00110A21">
      <w:pPr>
        <w:pStyle w:val="ListParagraph"/>
        <w:numPr>
          <w:ilvl w:val="0"/>
          <w:numId w:val="38"/>
        </w:numPr>
        <w:ind w:rightChars="-85" w:right="-178"/>
        <w:jc w:val="left"/>
        <w:rPr>
          <w:rFonts w:cs="Helvetica"/>
          <w:i/>
          <w:sz w:val="24"/>
        </w:rPr>
      </w:pPr>
      <w:r w:rsidRPr="00B2768F">
        <w:rPr>
          <w:rFonts w:cs="Helvetica"/>
          <w:sz w:val="24"/>
        </w:rPr>
        <w:t xml:space="preserve">Merrill, E. C., </w:t>
      </w:r>
      <w:proofErr w:type="spellStart"/>
      <w:r w:rsidRPr="00B2768F">
        <w:rPr>
          <w:rFonts w:cs="Helvetica"/>
          <w:sz w:val="24"/>
        </w:rPr>
        <w:t>Conners</w:t>
      </w:r>
      <w:proofErr w:type="spellEnd"/>
      <w:r w:rsidRPr="00B2768F">
        <w:rPr>
          <w:rFonts w:cs="Helvetica"/>
          <w:sz w:val="24"/>
        </w:rPr>
        <w:t xml:space="preserve">, F., </w:t>
      </w:r>
      <w:r w:rsidRPr="00B2768F">
        <w:rPr>
          <w:rFonts w:cs="Helvetica"/>
          <w:b/>
          <w:sz w:val="24"/>
        </w:rPr>
        <w:t>Yang, Y</w:t>
      </w:r>
      <w:r w:rsidRPr="00B2768F">
        <w:rPr>
          <w:rFonts w:cs="Helvetica"/>
          <w:sz w:val="24"/>
        </w:rPr>
        <w:t>.</w:t>
      </w:r>
      <w:r w:rsidR="000F5EAF" w:rsidRPr="00B2768F">
        <w:rPr>
          <w:rFonts w:cs="Helvetica"/>
          <w:sz w:val="24"/>
        </w:rPr>
        <w:t xml:space="preserve">, &amp; </w:t>
      </w:r>
      <w:proofErr w:type="spellStart"/>
      <w:r w:rsidR="000F5EAF" w:rsidRPr="00B2768F">
        <w:rPr>
          <w:rFonts w:cs="Helvetica"/>
          <w:sz w:val="24"/>
        </w:rPr>
        <w:t>Weathington</w:t>
      </w:r>
      <w:proofErr w:type="spellEnd"/>
      <w:r w:rsidR="000F5EAF" w:rsidRPr="00B2768F">
        <w:rPr>
          <w:rFonts w:cs="Helvetica"/>
          <w:sz w:val="24"/>
        </w:rPr>
        <w:t>, D.</w:t>
      </w:r>
      <w:r w:rsidRPr="00B2768F">
        <w:rPr>
          <w:rFonts w:cs="Helvetica"/>
          <w:sz w:val="24"/>
        </w:rPr>
        <w:t xml:space="preserve"> (2014). The acquisition of contextual cueing effects by persons with and without intellectual disability. </w:t>
      </w:r>
      <w:r w:rsidRPr="00B2768F">
        <w:rPr>
          <w:rFonts w:cs="Helvetica"/>
          <w:i/>
          <w:sz w:val="24"/>
        </w:rPr>
        <w:t xml:space="preserve">Research in Developmental Disabilities. 35(10), 2341-2351. </w:t>
      </w:r>
    </w:p>
    <w:p w14:paraId="7DA598BA" w14:textId="77777777" w:rsidR="006947E4" w:rsidRPr="00B2768F" w:rsidRDefault="006947E4" w:rsidP="00D64A14">
      <w:pPr>
        <w:jc w:val="center"/>
        <w:rPr>
          <w:rFonts w:cs="Helvetica"/>
          <w:b/>
          <w:sz w:val="24"/>
        </w:rPr>
      </w:pPr>
    </w:p>
    <w:p w14:paraId="54E10BA2" w14:textId="77777777" w:rsidR="00432021" w:rsidRPr="00B2768F" w:rsidRDefault="00432021" w:rsidP="00065208">
      <w:pPr>
        <w:ind w:left="840" w:rightChars="-85" w:right="-178"/>
        <w:jc w:val="left"/>
        <w:rPr>
          <w:rFonts w:cs="Helvetica"/>
          <w:i/>
          <w:sz w:val="24"/>
        </w:rPr>
      </w:pPr>
    </w:p>
    <w:p w14:paraId="58882DA0" w14:textId="77777777" w:rsidR="00A91E7A" w:rsidRPr="00B2768F" w:rsidRDefault="00A91E7A" w:rsidP="00A91E7A">
      <w:pPr>
        <w:jc w:val="center"/>
        <w:rPr>
          <w:rFonts w:cs="Helvetica"/>
          <w:b/>
          <w:sz w:val="24"/>
        </w:rPr>
      </w:pPr>
      <w:r w:rsidRPr="00B2768F">
        <w:rPr>
          <w:rFonts w:cs="Helvetica"/>
          <w:b/>
          <w:sz w:val="24"/>
        </w:rPr>
        <w:t xml:space="preserve">Spoken Presentations </w:t>
      </w:r>
    </w:p>
    <w:p w14:paraId="7B4B42EA" w14:textId="77777777" w:rsidR="00A91E7A" w:rsidRPr="00B2768F" w:rsidRDefault="00A91E7A" w:rsidP="00A91E7A">
      <w:pPr>
        <w:numPr>
          <w:ilvl w:val="0"/>
          <w:numId w:val="17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 xml:space="preserve">Yang, Y., &amp; </w:t>
      </w:r>
      <w:r w:rsidRPr="00B2768F">
        <w:rPr>
          <w:rFonts w:cs="Helvetica"/>
          <w:sz w:val="24"/>
        </w:rPr>
        <w:t xml:space="preserve">Merrill, E.C, </w:t>
      </w:r>
      <w:proofErr w:type="spellStart"/>
      <w:r w:rsidRPr="00B2768F">
        <w:rPr>
          <w:rFonts w:cs="Helvetica"/>
          <w:sz w:val="24"/>
        </w:rPr>
        <w:t>Himmelberger</w:t>
      </w:r>
      <w:proofErr w:type="spellEnd"/>
      <w:r w:rsidRPr="00B2768F">
        <w:rPr>
          <w:rFonts w:cs="Helvetica"/>
          <w:sz w:val="24"/>
        </w:rPr>
        <w:t>, Z. (</w:t>
      </w:r>
      <w:proofErr w:type="gramStart"/>
      <w:r w:rsidRPr="00B2768F">
        <w:rPr>
          <w:rFonts w:cs="Helvetica"/>
          <w:sz w:val="24"/>
        </w:rPr>
        <w:t>March,</w:t>
      </w:r>
      <w:proofErr w:type="gramEnd"/>
      <w:r w:rsidRPr="00B2768F">
        <w:rPr>
          <w:rFonts w:cs="Helvetica"/>
          <w:sz w:val="24"/>
        </w:rPr>
        <w:t xml:space="preserve"> 2015). Contribution of sex, age, and spatial abilities to the development of route learning skills. Talk delivered at Society for Research in Child Development. Philadelphia, PA.</w:t>
      </w:r>
    </w:p>
    <w:p w14:paraId="11530B83" w14:textId="77777777" w:rsidR="00A91E7A" w:rsidRPr="00B2768F" w:rsidRDefault="00A91E7A" w:rsidP="00B547C9">
      <w:pPr>
        <w:ind w:left="1260" w:rightChars="-85" w:right="-178" w:hanging="420"/>
        <w:jc w:val="left"/>
        <w:rPr>
          <w:rFonts w:cs="Helvetica"/>
          <w:sz w:val="24"/>
        </w:rPr>
      </w:pPr>
    </w:p>
    <w:p w14:paraId="39ED67D9" w14:textId="77777777" w:rsidR="00316D50" w:rsidRPr="00B2768F" w:rsidRDefault="00A91E7A" w:rsidP="00A91E7A">
      <w:pPr>
        <w:jc w:val="center"/>
        <w:rPr>
          <w:rFonts w:cs="Helvetica"/>
          <w:b/>
          <w:sz w:val="24"/>
        </w:rPr>
      </w:pPr>
      <w:r w:rsidRPr="00B2768F">
        <w:rPr>
          <w:rFonts w:cs="Helvetica"/>
          <w:b/>
          <w:sz w:val="24"/>
        </w:rPr>
        <w:t>Poster</w:t>
      </w:r>
      <w:r w:rsidR="00316D50" w:rsidRPr="00B2768F">
        <w:rPr>
          <w:rFonts w:cs="Helvetica"/>
          <w:b/>
          <w:sz w:val="24"/>
        </w:rPr>
        <w:t xml:space="preserve"> Presentations</w:t>
      </w:r>
      <w:r w:rsidR="000E4D0E" w:rsidRPr="00B2768F">
        <w:rPr>
          <w:rFonts w:cs="Helvetica"/>
          <w:b/>
          <w:sz w:val="24"/>
        </w:rPr>
        <w:t xml:space="preserve"> </w:t>
      </w:r>
      <w:r w:rsidR="004F0777" w:rsidRPr="00B2768F">
        <w:rPr>
          <w:rFonts w:cs="Helvetica"/>
          <w:b/>
          <w:sz w:val="24"/>
        </w:rPr>
        <w:t>(*undergraduate or graduate mentee</w:t>
      </w:r>
      <w:r w:rsidR="006005AF" w:rsidRPr="00B2768F">
        <w:rPr>
          <w:rFonts w:cs="Helvetica"/>
          <w:b/>
          <w:sz w:val="24"/>
        </w:rPr>
        <w:t>)</w:t>
      </w:r>
    </w:p>
    <w:p w14:paraId="63B5BFB4" w14:textId="77777777" w:rsidR="004F0777" w:rsidRPr="00B2768F" w:rsidRDefault="00C6794C" w:rsidP="004F0777">
      <w:pPr>
        <w:pStyle w:val="ListParagraph"/>
        <w:numPr>
          <w:ilvl w:val="0"/>
          <w:numId w:val="43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</w:t>
      </w:r>
      <w:r w:rsidR="004F0777" w:rsidRPr="00B2768F">
        <w:rPr>
          <w:rFonts w:cs="Helvetica"/>
          <w:b/>
          <w:sz w:val="24"/>
        </w:rPr>
        <w:t xml:space="preserve">ng, Y., </w:t>
      </w:r>
      <w:r w:rsidR="004F0777" w:rsidRPr="00B2768F">
        <w:rPr>
          <w:rFonts w:cs="Helvetica"/>
          <w:sz w:val="24"/>
        </w:rPr>
        <w:t>He, W., &amp; Merrill, E.C. (2017).</w:t>
      </w:r>
      <w:r w:rsidR="004F0777" w:rsidRPr="00B2768F">
        <w:rPr>
          <w:rFonts w:cs="Helvetica"/>
          <w:b/>
          <w:sz w:val="24"/>
        </w:rPr>
        <w:t xml:space="preserve"> </w:t>
      </w:r>
      <w:r w:rsidR="004F0777" w:rsidRPr="00B2768F">
        <w:rPr>
          <w:rFonts w:cs="Helvetica"/>
          <w:sz w:val="24"/>
        </w:rPr>
        <w:t>Proportion reasoning of Depths and 3D Rectangular Solids In preschool children and adults. Society for Research in Child Development. Austin, TX. April.</w:t>
      </w:r>
    </w:p>
    <w:p w14:paraId="4E884E5B" w14:textId="77777777" w:rsidR="004F0777" w:rsidRPr="00B2768F" w:rsidRDefault="004F0777" w:rsidP="004F0777">
      <w:pPr>
        <w:pStyle w:val="ListParagraph"/>
        <w:numPr>
          <w:ilvl w:val="0"/>
          <w:numId w:val="43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 xml:space="preserve">Yang, Y., </w:t>
      </w:r>
      <w:r w:rsidRPr="00B2768F">
        <w:rPr>
          <w:rFonts w:cs="Helvetica"/>
          <w:sz w:val="24"/>
        </w:rPr>
        <w:t>Wang, Q., &amp; Merrill, E.C. (2017).</w:t>
      </w:r>
      <w:r w:rsidRPr="00B2768F">
        <w:t xml:space="preserve"> </w:t>
      </w:r>
      <w:r w:rsidRPr="00B2768F">
        <w:rPr>
          <w:rFonts w:cs="Helvetica"/>
          <w:sz w:val="24"/>
        </w:rPr>
        <w:t>Choosing among response, landmark, and metric strategies in spatial learning. Society for Research in Child Development. Austin, TX. April.</w:t>
      </w:r>
    </w:p>
    <w:p w14:paraId="5E32DD76" w14:textId="77777777" w:rsidR="004F0777" w:rsidRPr="00B2768F" w:rsidRDefault="004F0777" w:rsidP="004F0777">
      <w:pPr>
        <w:pStyle w:val="ListParagraph"/>
        <w:numPr>
          <w:ilvl w:val="0"/>
          <w:numId w:val="43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He, W.,</w:t>
      </w:r>
      <w:r w:rsidRPr="00B2768F">
        <w:rPr>
          <w:rFonts w:cs="Helvetica"/>
          <w:b/>
          <w:sz w:val="24"/>
        </w:rPr>
        <w:t xml:space="preserve"> Yang, Y., </w:t>
      </w:r>
      <w:r w:rsidRPr="00B2768F">
        <w:rPr>
          <w:rFonts w:cs="Helvetica"/>
          <w:sz w:val="24"/>
        </w:rPr>
        <w:t>&amp; Li, M. (2017).</w:t>
      </w:r>
      <w:r w:rsidRPr="00B2768F">
        <w:t xml:space="preserve"> </w:t>
      </w:r>
      <w:r w:rsidRPr="00B2768F">
        <w:rPr>
          <w:rFonts w:cs="Helvetica"/>
          <w:sz w:val="24"/>
        </w:rPr>
        <w:t>Facilitate the Judgment of Equivalent Proportions. Society for Research in Child Development. Austin, TX. April.</w:t>
      </w:r>
    </w:p>
    <w:p w14:paraId="6066E0FD" w14:textId="77777777" w:rsidR="004F0777" w:rsidRPr="00B2768F" w:rsidRDefault="004F0777" w:rsidP="004F0777">
      <w:pPr>
        <w:pStyle w:val="ListParagraph"/>
        <w:numPr>
          <w:ilvl w:val="0"/>
          <w:numId w:val="43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Yang, Y.,</w:t>
      </w:r>
      <w:r w:rsidRPr="00B2768F">
        <w:rPr>
          <w:rFonts w:cs="Helvetica"/>
          <w:sz w:val="24"/>
        </w:rPr>
        <w:t xml:space="preserve"> &amp; Merrill, E.C., &amp; </w:t>
      </w:r>
      <w:proofErr w:type="spellStart"/>
      <w:r w:rsidRPr="00B2768F">
        <w:rPr>
          <w:rFonts w:cs="Helvetica"/>
          <w:sz w:val="24"/>
        </w:rPr>
        <w:t>Conners</w:t>
      </w:r>
      <w:proofErr w:type="spellEnd"/>
      <w:r w:rsidRPr="00B2768F">
        <w:rPr>
          <w:rFonts w:cs="Helvetica"/>
          <w:sz w:val="24"/>
        </w:rPr>
        <w:t>, F (2015). Inhibiting location-based Responses by People with Intellectual Disabilities. The Gatlinburg Conference on Research and Practice in Intellectual and Developmental Disabilities. New Orleans, LA. April</w:t>
      </w:r>
    </w:p>
    <w:p w14:paraId="65D2440B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Merrill, E.C, </w:t>
      </w:r>
      <w:r w:rsidRPr="00B2768F">
        <w:rPr>
          <w:rFonts w:cs="Helvetica"/>
          <w:b/>
          <w:sz w:val="24"/>
        </w:rPr>
        <w:t>Yang, Y.</w:t>
      </w:r>
      <w:r w:rsidRPr="00B2768F">
        <w:t xml:space="preserve"> </w:t>
      </w:r>
      <w:proofErr w:type="spellStart"/>
      <w:r w:rsidRPr="00B2768F">
        <w:rPr>
          <w:rFonts w:cs="Helvetica"/>
          <w:sz w:val="24"/>
        </w:rPr>
        <w:t>Himmelberger</w:t>
      </w:r>
      <w:proofErr w:type="spellEnd"/>
      <w:r w:rsidRPr="00B2768F">
        <w:rPr>
          <w:rFonts w:cs="Helvetica"/>
          <w:sz w:val="24"/>
        </w:rPr>
        <w:t>, Z., Robinson, T., &amp; Reid, C (2015). Do you know which way is north? Children’s Cardinal Direction Knowledge. Society for Research in Child Development. Philadelphia, PA. March.</w:t>
      </w:r>
    </w:p>
    <w:p w14:paraId="4E8936AF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Cory*, M., Robinson*, A. T., </w:t>
      </w:r>
      <w:r w:rsidRPr="00B2768F">
        <w:rPr>
          <w:rFonts w:cs="Helvetica"/>
          <w:b/>
          <w:sz w:val="24"/>
        </w:rPr>
        <w:t>Yang, Y.</w:t>
      </w:r>
      <w:r w:rsidRPr="00B2768F">
        <w:rPr>
          <w:rFonts w:cs="Helvetica"/>
          <w:sz w:val="24"/>
        </w:rPr>
        <w:t xml:space="preserve"> &amp; Merrill, C. (2015). Getting Lost in Outdoor Environments. The Undergraduate Research &amp; Creative Activity Conference. Tuscaloosa, AL. April. </w:t>
      </w:r>
    </w:p>
    <w:p w14:paraId="0103A581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Robinson*, A. T., </w:t>
      </w:r>
      <w:r w:rsidRPr="00B2768F">
        <w:rPr>
          <w:rFonts w:cs="Helvetica"/>
          <w:b/>
          <w:sz w:val="24"/>
        </w:rPr>
        <w:t>Yang, Y.</w:t>
      </w:r>
      <w:r w:rsidRPr="00B2768F">
        <w:rPr>
          <w:rFonts w:cs="Helvetica"/>
          <w:sz w:val="24"/>
        </w:rPr>
        <w:t xml:space="preserve"> &amp; Merrill, C. (2015) Sex Role Correlates with Wayfinding Competency. To be presented at Southeastern Psychological Association.</w:t>
      </w:r>
    </w:p>
    <w:p w14:paraId="03F0F5BF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lastRenderedPageBreak/>
        <w:t>Yang</w:t>
      </w:r>
      <w:r w:rsidRPr="00B2768F">
        <w:rPr>
          <w:rFonts w:cs="Helvetica"/>
          <w:sz w:val="24"/>
        </w:rPr>
        <w:t xml:space="preserve">, Y., Merrill, E.C, Robinson, A. T. &amp; Reid, C. (2014). Signal to noise ratio in contextual cueing. Presented at International Spatial Cognition Conference, Bremen, Germany. September. </w:t>
      </w:r>
    </w:p>
    <w:p w14:paraId="4E10567C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Yang, Y.,</w:t>
      </w:r>
      <w:r w:rsidRPr="00B2768F">
        <w:rPr>
          <w:rFonts w:cs="Helvetica"/>
          <w:sz w:val="24"/>
        </w:rPr>
        <w:t xml:space="preserve"> &amp; Merrill, E.C. (2013). Selective Attention in Implicit Contextual Cueing of Persons with Intellectual Disability. Presented at The Gatlinburg Conference on Research and Practice in Intellectual and Developmental Disabilities, San Antonio, TX. March.</w:t>
      </w:r>
    </w:p>
    <w:p w14:paraId="63D2BDED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Yang, Y.,</w:t>
      </w:r>
      <w:r w:rsidRPr="00B2768F">
        <w:rPr>
          <w:rFonts w:cs="Helvetica"/>
          <w:sz w:val="24"/>
        </w:rPr>
        <w:t xml:space="preserve"> &amp; Merrill, E.C. (2013). Children’s Selective Attention in Contextual Cueing. Presented at Biennial Society for Research and in Child Development. Seattle, WA. April. </w:t>
      </w:r>
    </w:p>
    <w:p w14:paraId="26CD16C0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</w:rPr>
        <w:t>Yang, Y.,</w:t>
      </w:r>
      <w:r w:rsidRPr="00B2768F">
        <w:rPr>
          <w:rFonts w:cs="Helvetica"/>
          <w:sz w:val="24"/>
        </w:rPr>
        <w:t xml:space="preserve"> Merrill, E. C., Steed, R., </w:t>
      </w:r>
      <w:proofErr w:type="spellStart"/>
      <w:r w:rsidRPr="00B2768F">
        <w:rPr>
          <w:rFonts w:cs="Helvetica"/>
          <w:sz w:val="24"/>
        </w:rPr>
        <w:t>Shewmake</w:t>
      </w:r>
      <w:proofErr w:type="spellEnd"/>
      <w:r w:rsidRPr="00B2768F">
        <w:rPr>
          <w:rFonts w:cs="Helvetica"/>
          <w:sz w:val="24"/>
        </w:rPr>
        <w:t xml:space="preserve">, M., Stallworth, M. (2013). Is There Implicit Spatial Learning when Configurations Repeat without Targets? Presented at Midwestern Psychological Association. Chicago, IL. May. </w:t>
      </w:r>
    </w:p>
    <w:p w14:paraId="24EE7B93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b/>
          <w:sz w:val="24"/>
        </w:rPr>
      </w:pPr>
      <w:r w:rsidRPr="00B2768F">
        <w:rPr>
          <w:rFonts w:cs="Helvetica"/>
          <w:b/>
          <w:sz w:val="24"/>
        </w:rPr>
        <w:t>Yang, Y</w:t>
      </w:r>
      <w:r w:rsidRPr="00B2768F">
        <w:rPr>
          <w:rFonts w:cs="Helvetica"/>
          <w:sz w:val="24"/>
        </w:rPr>
        <w:t>., &amp; Merrill, E.C. (2012). Implicit contextual cueing of persons with intellectual disability. Presented at The Gatlinburg Conference on Research and Practice in Intellectual and Developmental Disabilities, Annapolis, MD, March.</w:t>
      </w:r>
    </w:p>
    <w:p w14:paraId="6C07763D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Merrill, E.C., &amp; </w:t>
      </w:r>
      <w:r w:rsidRPr="00B2768F">
        <w:rPr>
          <w:rFonts w:cs="Helvetica"/>
          <w:b/>
          <w:sz w:val="24"/>
        </w:rPr>
        <w:t>Yang, Y.</w:t>
      </w:r>
      <w:r w:rsidRPr="00B2768F">
        <w:rPr>
          <w:rFonts w:cs="Helvetica"/>
          <w:sz w:val="24"/>
        </w:rPr>
        <w:t xml:space="preserve"> (2012). Distracter Similarity, Attention, and Contextual Cueing Effects. Presented at the 53rd Annual Meeting of the Psychonomic Society, Minneapolis, MN. November.</w:t>
      </w:r>
    </w:p>
    <w:p w14:paraId="754FF912" w14:textId="77777777" w:rsidR="004F0777" w:rsidRPr="00B2768F" w:rsidRDefault="004F0777" w:rsidP="004F0777">
      <w:pPr>
        <w:numPr>
          <w:ilvl w:val="0"/>
          <w:numId w:val="44"/>
        </w:numPr>
        <w:ind w:rightChars="-85" w:right="-178"/>
        <w:jc w:val="left"/>
        <w:rPr>
          <w:rFonts w:cs="Helvetica"/>
          <w:b/>
          <w:sz w:val="24"/>
        </w:rPr>
      </w:pPr>
      <w:r w:rsidRPr="00B2768F">
        <w:rPr>
          <w:rFonts w:cs="Helvetica"/>
          <w:sz w:val="24"/>
        </w:rPr>
        <w:t xml:space="preserve">Merrill, E.C., &amp; </w:t>
      </w:r>
      <w:r w:rsidRPr="00B2768F">
        <w:rPr>
          <w:rFonts w:cs="Helvetica"/>
          <w:b/>
          <w:sz w:val="24"/>
        </w:rPr>
        <w:t>Yang, Y</w:t>
      </w:r>
      <w:r w:rsidRPr="00B2768F">
        <w:rPr>
          <w:rFonts w:cs="Helvetica"/>
          <w:sz w:val="24"/>
        </w:rPr>
        <w:t>. (2011). Transfer effects in contextual cueing</w:t>
      </w:r>
      <w:r w:rsidRPr="00B2768F">
        <w:rPr>
          <w:rFonts w:cs="Helvetica"/>
          <w:i/>
          <w:sz w:val="24"/>
        </w:rPr>
        <w:t>.</w:t>
      </w:r>
      <w:r w:rsidRPr="00B2768F">
        <w:rPr>
          <w:rFonts w:cs="Helvetica"/>
          <w:sz w:val="24"/>
        </w:rPr>
        <w:t xml:space="preserve"> Presented at the 52nd Annual Meeting of the Psychonomic Society, Seattle, WA, November. </w:t>
      </w:r>
    </w:p>
    <w:p w14:paraId="18130B92" w14:textId="77777777" w:rsidR="00316D50" w:rsidRPr="00B2768F" w:rsidRDefault="00316D50" w:rsidP="004F0777">
      <w:pPr>
        <w:ind w:left="840" w:rightChars="-85" w:right="-178"/>
        <w:jc w:val="left"/>
        <w:rPr>
          <w:rFonts w:cs="Helvetica"/>
          <w:b/>
          <w:sz w:val="24"/>
        </w:rPr>
      </w:pPr>
    </w:p>
    <w:p w14:paraId="2DAFA666" w14:textId="77777777" w:rsidR="0020451F" w:rsidRPr="00B2768F" w:rsidRDefault="0020451F" w:rsidP="0020451F">
      <w:pPr>
        <w:ind w:left="1560" w:rightChars="-85" w:right="-178"/>
        <w:jc w:val="left"/>
        <w:rPr>
          <w:rFonts w:cs="Helvetica"/>
          <w:sz w:val="20"/>
        </w:rPr>
      </w:pPr>
    </w:p>
    <w:p w14:paraId="468F6009" w14:textId="77777777" w:rsidR="00AD631B" w:rsidRPr="00B2768F" w:rsidRDefault="00AD631B" w:rsidP="00AD631B">
      <w:pPr>
        <w:ind w:right="-178"/>
        <w:jc w:val="left"/>
        <w:rPr>
          <w:rFonts w:cs="Helvetica"/>
          <w:b/>
          <w:sz w:val="24"/>
          <w:u w:val="double"/>
        </w:rPr>
      </w:pPr>
      <w:r w:rsidRPr="00B2768F">
        <w:rPr>
          <w:rFonts w:cs="Helvetica"/>
          <w:b/>
          <w:sz w:val="24"/>
          <w:u w:val="double"/>
        </w:rPr>
        <w:t>MEMBERSHIPS:</w:t>
      </w:r>
    </w:p>
    <w:p w14:paraId="05640FF7" w14:textId="77777777" w:rsidR="00AD631B" w:rsidRPr="00B2768F" w:rsidRDefault="00AD631B" w:rsidP="00AD631B">
      <w:pPr>
        <w:ind w:left="1260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American Psychological Association (APA); Society for Research in Child Development (SRCD); Cogn</w:t>
      </w:r>
      <w:r w:rsidR="00677891" w:rsidRPr="00B2768F">
        <w:rPr>
          <w:rFonts w:cs="Helvetica"/>
          <w:sz w:val="24"/>
        </w:rPr>
        <w:t>itive Development Society (CDS), Spatial Intelligence and Learning Center (SILC)</w:t>
      </w:r>
      <w:r w:rsidR="00362C87" w:rsidRPr="00B2768F">
        <w:rPr>
          <w:rFonts w:cs="Helvetica"/>
          <w:sz w:val="24"/>
        </w:rPr>
        <w:t>.</w:t>
      </w:r>
    </w:p>
    <w:p w14:paraId="6AC53046" w14:textId="77777777" w:rsidR="00E625A1" w:rsidRPr="00B2768F" w:rsidRDefault="00E625A1" w:rsidP="00E625A1">
      <w:pPr>
        <w:ind w:right="-178"/>
        <w:jc w:val="left"/>
        <w:rPr>
          <w:rFonts w:cs="Helvetica"/>
          <w:b/>
          <w:sz w:val="24"/>
          <w:u w:val="double"/>
        </w:rPr>
      </w:pPr>
    </w:p>
    <w:p w14:paraId="29D9DA74" w14:textId="77777777" w:rsidR="00E625A1" w:rsidRPr="00B2768F" w:rsidRDefault="00E625A1" w:rsidP="00E625A1">
      <w:pPr>
        <w:ind w:right="-178"/>
        <w:jc w:val="left"/>
        <w:rPr>
          <w:rFonts w:cs="Helvetica"/>
          <w:b/>
          <w:sz w:val="24"/>
          <w:u w:val="double"/>
        </w:rPr>
      </w:pPr>
      <w:r w:rsidRPr="00B2768F">
        <w:rPr>
          <w:rFonts w:cs="Helvetica"/>
          <w:b/>
          <w:sz w:val="24"/>
          <w:u w:val="double"/>
        </w:rPr>
        <w:t>G</w:t>
      </w:r>
      <w:r w:rsidRPr="00B2768F">
        <w:rPr>
          <w:rFonts w:cs="Helvetica" w:hint="eastAsia"/>
          <w:b/>
          <w:sz w:val="24"/>
          <w:u w:val="double"/>
        </w:rPr>
        <w:t>RANT EXPERIENCE</w:t>
      </w:r>
      <w:r w:rsidRPr="00B2768F">
        <w:rPr>
          <w:rFonts w:cs="Helvetica"/>
          <w:b/>
          <w:sz w:val="24"/>
          <w:u w:val="double"/>
        </w:rPr>
        <w:t>:</w:t>
      </w:r>
    </w:p>
    <w:p w14:paraId="259E52B5" w14:textId="77777777" w:rsidR="00977BD5" w:rsidRPr="00B2768F" w:rsidRDefault="00977BD5" w:rsidP="00E625A1">
      <w:pPr>
        <w:ind w:right="-178"/>
        <w:jc w:val="left"/>
        <w:rPr>
          <w:rFonts w:cs="Helvetica"/>
          <w:b/>
          <w:sz w:val="24"/>
          <w:u w:val="double"/>
        </w:rPr>
      </w:pPr>
    </w:p>
    <w:p w14:paraId="45D7B6EE" w14:textId="77777777" w:rsidR="00507427" w:rsidRPr="00B2768F" w:rsidRDefault="00507427" w:rsidP="00507427">
      <w:pPr>
        <w:pStyle w:val="ListParagraph"/>
        <w:numPr>
          <w:ilvl w:val="0"/>
          <w:numId w:val="29"/>
        </w:numPr>
        <w:ind w:left="1200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Gra</w:t>
      </w:r>
      <w:r w:rsidRPr="00B2768F">
        <w:rPr>
          <w:rFonts w:cs="Helvetica" w:hint="eastAsia"/>
          <w:sz w:val="24"/>
        </w:rPr>
        <w:t xml:space="preserve">nt Agency: </w:t>
      </w:r>
      <w:proofErr w:type="gramStart"/>
      <w:r w:rsidRPr="00B2768F">
        <w:rPr>
          <w:rFonts w:cs="Helvetica"/>
          <w:sz w:val="24"/>
        </w:rPr>
        <w:t>the</w:t>
      </w:r>
      <w:proofErr w:type="gramEnd"/>
      <w:r w:rsidRPr="00B2768F">
        <w:rPr>
          <w:rFonts w:cs="Helvetica"/>
          <w:sz w:val="24"/>
        </w:rPr>
        <w:t xml:space="preserve"> Fundamental Research Funds for the Central Universities</w:t>
      </w:r>
      <w:r w:rsidRPr="00B2768F">
        <w:rPr>
          <w:rFonts w:cs="Helvetica" w:hint="eastAsia"/>
          <w:sz w:val="24"/>
        </w:rPr>
        <w:t xml:space="preserve">, Sun </w:t>
      </w:r>
      <w:proofErr w:type="spellStart"/>
      <w:r w:rsidRPr="00B2768F">
        <w:rPr>
          <w:rFonts w:cs="Helvetica" w:hint="eastAsia"/>
          <w:sz w:val="24"/>
        </w:rPr>
        <w:t>Yat-sen</w:t>
      </w:r>
      <w:proofErr w:type="spellEnd"/>
      <w:r w:rsidRPr="00B2768F">
        <w:rPr>
          <w:rFonts w:cs="Helvetica" w:hint="eastAsia"/>
          <w:sz w:val="24"/>
        </w:rPr>
        <w:t xml:space="preserve"> University. PI: </w:t>
      </w:r>
      <w:proofErr w:type="spellStart"/>
      <w:r w:rsidRPr="00B2768F">
        <w:rPr>
          <w:rFonts w:cs="Helvetica" w:hint="eastAsia"/>
          <w:b/>
          <w:sz w:val="24"/>
        </w:rPr>
        <w:t>Yingying</w:t>
      </w:r>
      <w:proofErr w:type="spellEnd"/>
      <w:r w:rsidRPr="00B2768F">
        <w:rPr>
          <w:rFonts w:cs="Helvetica" w:hint="eastAsia"/>
          <w:b/>
          <w:sz w:val="24"/>
        </w:rPr>
        <w:t xml:space="preserve"> Yang</w:t>
      </w:r>
      <w:r w:rsidRPr="00B2768F">
        <w:rPr>
          <w:rFonts w:cs="Helvetica" w:hint="eastAsia"/>
          <w:sz w:val="24"/>
        </w:rPr>
        <w:t xml:space="preserve">. Duration: 1/1/2016-12/31/2018. Amount: 75,000 RMB ($12,500). </w:t>
      </w:r>
    </w:p>
    <w:p w14:paraId="7F91A5BE" w14:textId="77777777" w:rsidR="00507427" w:rsidRPr="00B2768F" w:rsidRDefault="00507427" w:rsidP="00507427">
      <w:pPr>
        <w:ind w:left="1200" w:right="-178"/>
        <w:jc w:val="left"/>
        <w:rPr>
          <w:rFonts w:cs="Helvetica"/>
          <w:sz w:val="24"/>
        </w:rPr>
      </w:pPr>
      <w:r w:rsidRPr="00B2768F">
        <w:rPr>
          <w:rFonts w:cs="Helvetica" w:hint="eastAsia"/>
          <w:sz w:val="24"/>
        </w:rPr>
        <w:t xml:space="preserve">Title: </w:t>
      </w:r>
      <w:r w:rsidRPr="00B2768F">
        <w:rPr>
          <w:rFonts w:cs="Helvetica"/>
          <w:sz w:val="24"/>
        </w:rPr>
        <w:t>Implicit memories of object locations and object identities</w:t>
      </w:r>
    </w:p>
    <w:p w14:paraId="11906FB3" w14:textId="77777777" w:rsidR="00507427" w:rsidRPr="00B2768F" w:rsidRDefault="00507427" w:rsidP="00507427">
      <w:pPr>
        <w:pStyle w:val="ListParagraph"/>
        <w:numPr>
          <w:ilvl w:val="0"/>
          <w:numId w:val="29"/>
        </w:numPr>
        <w:ind w:left="1200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Gra</w:t>
      </w:r>
      <w:r w:rsidRPr="00B2768F">
        <w:rPr>
          <w:rFonts w:cs="Helvetica" w:hint="eastAsia"/>
          <w:sz w:val="24"/>
        </w:rPr>
        <w:t xml:space="preserve">nt Agency: </w:t>
      </w:r>
      <w:r w:rsidRPr="00B2768F">
        <w:rPr>
          <w:rFonts w:cs="Helvetica"/>
          <w:sz w:val="24"/>
        </w:rPr>
        <w:t>National Natural Science Foundation of China</w:t>
      </w:r>
      <w:r w:rsidRPr="00B2768F">
        <w:rPr>
          <w:rFonts w:cs="Helvetica" w:hint="eastAsia"/>
          <w:sz w:val="24"/>
        </w:rPr>
        <w:t xml:space="preserve">. PI: </w:t>
      </w:r>
      <w:proofErr w:type="spellStart"/>
      <w:r w:rsidRPr="00B2768F">
        <w:rPr>
          <w:rFonts w:cs="Helvetica" w:hint="eastAsia"/>
          <w:b/>
          <w:sz w:val="24"/>
        </w:rPr>
        <w:t>Yingying</w:t>
      </w:r>
      <w:proofErr w:type="spellEnd"/>
      <w:r w:rsidRPr="00B2768F">
        <w:rPr>
          <w:rFonts w:cs="Helvetica" w:hint="eastAsia"/>
          <w:b/>
          <w:sz w:val="24"/>
        </w:rPr>
        <w:t xml:space="preserve"> Yang</w:t>
      </w:r>
      <w:r w:rsidRPr="00B2768F">
        <w:rPr>
          <w:rFonts w:cs="Helvetica" w:hint="eastAsia"/>
          <w:sz w:val="24"/>
        </w:rPr>
        <w:t xml:space="preserve">. Duration: </w:t>
      </w:r>
      <w:r w:rsidRPr="00B2768F">
        <w:rPr>
          <w:rFonts w:cs="Helvetica"/>
          <w:sz w:val="24"/>
        </w:rPr>
        <w:t>0</w:t>
      </w:r>
      <w:r w:rsidRPr="00B2768F">
        <w:rPr>
          <w:rFonts w:cs="Helvetica" w:hint="eastAsia"/>
          <w:sz w:val="24"/>
        </w:rPr>
        <w:t>1/</w:t>
      </w:r>
      <w:r w:rsidRPr="00B2768F">
        <w:rPr>
          <w:rFonts w:cs="Helvetica"/>
          <w:sz w:val="24"/>
        </w:rPr>
        <w:t>0</w:t>
      </w:r>
      <w:r w:rsidRPr="00B2768F">
        <w:rPr>
          <w:rFonts w:cs="Helvetica" w:hint="eastAsia"/>
          <w:sz w:val="24"/>
        </w:rPr>
        <w:t xml:space="preserve">1/2017-12/31/2019. Amount: </w:t>
      </w:r>
      <w:r w:rsidRPr="00B2768F">
        <w:rPr>
          <w:rFonts w:cs="Helvetica"/>
          <w:sz w:val="24"/>
        </w:rPr>
        <w:t>20</w:t>
      </w:r>
      <w:r w:rsidRPr="00B2768F">
        <w:rPr>
          <w:rFonts w:cs="Helvetica" w:hint="eastAsia"/>
          <w:sz w:val="24"/>
        </w:rPr>
        <w:t>0,000 RMB ($</w:t>
      </w:r>
      <w:r w:rsidRPr="00B2768F">
        <w:rPr>
          <w:rFonts w:cs="Helvetica"/>
          <w:sz w:val="24"/>
        </w:rPr>
        <w:t>32</w:t>
      </w:r>
      <w:r w:rsidRPr="00B2768F">
        <w:rPr>
          <w:rFonts w:cs="Helvetica" w:hint="eastAsia"/>
          <w:sz w:val="24"/>
        </w:rPr>
        <w:t>,</w:t>
      </w:r>
      <w:r w:rsidRPr="00B2768F">
        <w:rPr>
          <w:rFonts w:cs="Helvetica"/>
          <w:sz w:val="24"/>
        </w:rPr>
        <w:t>0</w:t>
      </w:r>
      <w:r w:rsidRPr="00B2768F">
        <w:rPr>
          <w:rFonts w:cs="Helvetica" w:hint="eastAsia"/>
          <w:sz w:val="24"/>
        </w:rPr>
        <w:t xml:space="preserve">00). </w:t>
      </w:r>
    </w:p>
    <w:p w14:paraId="6D19DB4D" w14:textId="77777777" w:rsidR="00507427" w:rsidRPr="00B2768F" w:rsidRDefault="00507427" w:rsidP="00507427">
      <w:pPr>
        <w:ind w:left="1200" w:right="-178"/>
        <w:jc w:val="left"/>
        <w:rPr>
          <w:rFonts w:cs="Helvetica"/>
          <w:sz w:val="24"/>
        </w:rPr>
      </w:pPr>
      <w:r w:rsidRPr="00B2768F">
        <w:rPr>
          <w:rFonts w:cs="Helvetica" w:hint="eastAsia"/>
          <w:sz w:val="24"/>
        </w:rPr>
        <w:t xml:space="preserve">Title: </w:t>
      </w:r>
      <w:r w:rsidRPr="00B2768F">
        <w:rPr>
          <w:rFonts w:cs="Helvetica"/>
          <w:sz w:val="24"/>
        </w:rPr>
        <w:t xml:space="preserve">The Development of Contextual Cueing: developmental trajectory, neural mechanisms, and cognitive correlates. </w:t>
      </w:r>
    </w:p>
    <w:p w14:paraId="13FEF86F" w14:textId="77777777" w:rsidR="00507427" w:rsidRPr="00B2768F" w:rsidRDefault="00507427" w:rsidP="00507427">
      <w:pPr>
        <w:pStyle w:val="ListParagraph"/>
        <w:numPr>
          <w:ilvl w:val="0"/>
          <w:numId w:val="29"/>
        </w:numPr>
        <w:ind w:left="1200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Gra</w:t>
      </w:r>
      <w:r w:rsidRPr="00B2768F">
        <w:rPr>
          <w:rFonts w:cs="Helvetica" w:hint="eastAsia"/>
          <w:sz w:val="24"/>
        </w:rPr>
        <w:t xml:space="preserve">nt Agency: </w:t>
      </w:r>
      <w:r w:rsidRPr="00B2768F">
        <w:rPr>
          <w:rFonts w:cs="Helvetica"/>
          <w:sz w:val="24"/>
        </w:rPr>
        <w:t>Open Fund of the National Higher Education Quality Monitoring Data Center (Guangzhou)</w:t>
      </w:r>
      <w:r w:rsidRPr="00B2768F">
        <w:rPr>
          <w:rFonts w:cs="Helvetica" w:hint="eastAsia"/>
          <w:sz w:val="24"/>
        </w:rPr>
        <w:t xml:space="preserve">. PI: </w:t>
      </w:r>
      <w:proofErr w:type="spellStart"/>
      <w:r w:rsidRPr="00B2768F">
        <w:rPr>
          <w:rFonts w:cs="Helvetica" w:hint="eastAsia"/>
          <w:b/>
          <w:sz w:val="24"/>
        </w:rPr>
        <w:t>Yingying</w:t>
      </w:r>
      <w:proofErr w:type="spellEnd"/>
      <w:r w:rsidRPr="00B2768F">
        <w:rPr>
          <w:rFonts w:cs="Helvetica" w:hint="eastAsia"/>
          <w:b/>
          <w:sz w:val="24"/>
        </w:rPr>
        <w:t xml:space="preserve"> Yang</w:t>
      </w:r>
      <w:r w:rsidRPr="00B2768F">
        <w:rPr>
          <w:rFonts w:cs="Helvetica" w:hint="eastAsia"/>
          <w:sz w:val="24"/>
        </w:rPr>
        <w:t xml:space="preserve">. Duration: </w:t>
      </w:r>
      <w:r w:rsidRPr="00B2768F">
        <w:rPr>
          <w:rFonts w:cs="Helvetica"/>
          <w:sz w:val="24"/>
        </w:rPr>
        <w:t>09</w:t>
      </w:r>
      <w:r w:rsidRPr="00B2768F">
        <w:rPr>
          <w:rFonts w:cs="Helvetica" w:hint="eastAsia"/>
          <w:sz w:val="24"/>
        </w:rPr>
        <w:t>/</w:t>
      </w:r>
      <w:r w:rsidRPr="00B2768F">
        <w:rPr>
          <w:rFonts w:cs="Helvetica"/>
          <w:sz w:val="24"/>
        </w:rPr>
        <w:t>01</w:t>
      </w:r>
      <w:r w:rsidRPr="00B2768F">
        <w:rPr>
          <w:rFonts w:cs="Helvetica" w:hint="eastAsia"/>
          <w:sz w:val="24"/>
        </w:rPr>
        <w:t>/201</w:t>
      </w:r>
      <w:r w:rsidRPr="00B2768F">
        <w:rPr>
          <w:rFonts w:cs="Helvetica"/>
          <w:sz w:val="24"/>
        </w:rPr>
        <w:t>6</w:t>
      </w:r>
      <w:r w:rsidRPr="00B2768F">
        <w:rPr>
          <w:rFonts w:cs="Helvetica" w:hint="eastAsia"/>
          <w:sz w:val="24"/>
        </w:rPr>
        <w:t>-</w:t>
      </w:r>
      <w:r w:rsidRPr="00B2768F">
        <w:rPr>
          <w:rFonts w:cs="Helvetica"/>
          <w:sz w:val="24"/>
        </w:rPr>
        <w:t>08</w:t>
      </w:r>
      <w:r w:rsidRPr="00B2768F">
        <w:rPr>
          <w:rFonts w:cs="Helvetica" w:hint="eastAsia"/>
          <w:sz w:val="24"/>
        </w:rPr>
        <w:t>/</w:t>
      </w:r>
      <w:r w:rsidRPr="00B2768F">
        <w:rPr>
          <w:rFonts w:cs="Helvetica"/>
          <w:sz w:val="24"/>
        </w:rPr>
        <w:t>31</w:t>
      </w:r>
      <w:r w:rsidRPr="00B2768F">
        <w:rPr>
          <w:rFonts w:cs="Helvetica" w:hint="eastAsia"/>
          <w:sz w:val="24"/>
        </w:rPr>
        <w:t>/201</w:t>
      </w:r>
      <w:r w:rsidRPr="00B2768F">
        <w:rPr>
          <w:rFonts w:cs="Helvetica"/>
          <w:sz w:val="24"/>
        </w:rPr>
        <w:t>7</w:t>
      </w:r>
      <w:r w:rsidRPr="00B2768F">
        <w:rPr>
          <w:rFonts w:cs="Helvetica" w:hint="eastAsia"/>
          <w:sz w:val="24"/>
        </w:rPr>
        <w:t xml:space="preserve">. Amount: </w:t>
      </w:r>
      <w:r w:rsidRPr="00B2768F">
        <w:rPr>
          <w:rFonts w:cs="Helvetica"/>
          <w:sz w:val="24"/>
        </w:rPr>
        <w:t>10</w:t>
      </w:r>
      <w:r w:rsidRPr="00B2768F">
        <w:rPr>
          <w:rFonts w:cs="Helvetica" w:hint="eastAsia"/>
          <w:sz w:val="24"/>
        </w:rPr>
        <w:t>0,000 RMB ($</w:t>
      </w:r>
      <w:r w:rsidRPr="00B2768F">
        <w:rPr>
          <w:rFonts w:cs="Helvetica"/>
          <w:sz w:val="24"/>
        </w:rPr>
        <w:t>15</w:t>
      </w:r>
      <w:r w:rsidRPr="00B2768F">
        <w:rPr>
          <w:rFonts w:cs="Helvetica" w:hint="eastAsia"/>
          <w:sz w:val="24"/>
        </w:rPr>
        <w:t xml:space="preserve">,500). </w:t>
      </w:r>
    </w:p>
    <w:p w14:paraId="378D7DB0" w14:textId="77777777" w:rsidR="00507427" w:rsidRPr="00B2768F" w:rsidRDefault="00507427" w:rsidP="00507427">
      <w:pPr>
        <w:ind w:left="1200" w:right="-178"/>
        <w:jc w:val="left"/>
        <w:rPr>
          <w:rFonts w:cs="Helvetica"/>
          <w:sz w:val="24"/>
        </w:rPr>
      </w:pPr>
      <w:r w:rsidRPr="00B2768F">
        <w:rPr>
          <w:rFonts w:cs="Helvetica" w:hint="eastAsia"/>
          <w:sz w:val="24"/>
        </w:rPr>
        <w:t xml:space="preserve">Title: </w:t>
      </w:r>
      <w:r w:rsidRPr="00B2768F">
        <w:rPr>
          <w:rFonts w:cs="Helvetica"/>
          <w:sz w:val="24"/>
        </w:rPr>
        <w:t xml:space="preserve">Gender Differences in Student Outcomes in STEM and non-STEM Academic Disciplines. </w:t>
      </w:r>
    </w:p>
    <w:p w14:paraId="4A1B87BA" w14:textId="77777777" w:rsidR="00D76BBE" w:rsidRPr="00B2768F" w:rsidRDefault="00D76BBE" w:rsidP="003748F7">
      <w:pPr>
        <w:pStyle w:val="ListParagraph"/>
        <w:ind w:left="1620" w:right="-178"/>
        <w:jc w:val="left"/>
        <w:rPr>
          <w:rFonts w:cs="Helvetica"/>
          <w:sz w:val="24"/>
        </w:rPr>
      </w:pPr>
    </w:p>
    <w:p w14:paraId="1D32CCA7" w14:textId="77777777" w:rsidR="00BE5E74" w:rsidRPr="00B2768F" w:rsidRDefault="009979D2" w:rsidP="008E456E">
      <w:pPr>
        <w:ind w:rightChars="-85" w:right="-178"/>
        <w:jc w:val="left"/>
        <w:rPr>
          <w:rFonts w:cs="Helvetica"/>
          <w:b/>
          <w:sz w:val="24"/>
          <w:u w:val="double"/>
        </w:rPr>
      </w:pPr>
      <w:r w:rsidRPr="00B2768F">
        <w:rPr>
          <w:rFonts w:cs="Helvetica"/>
          <w:b/>
          <w:sz w:val="24"/>
          <w:u w:val="double"/>
        </w:rPr>
        <w:t>REVIEWER:</w:t>
      </w:r>
    </w:p>
    <w:p w14:paraId="40E1F397" w14:textId="77777777" w:rsidR="009979D2" w:rsidRPr="00B2768F" w:rsidRDefault="009979D2" w:rsidP="008E456E">
      <w:pPr>
        <w:pStyle w:val="ListParagraph"/>
        <w:numPr>
          <w:ilvl w:val="0"/>
          <w:numId w:val="41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International Journal of Developmental Disabilities. </w:t>
      </w:r>
    </w:p>
    <w:p w14:paraId="374AC84A" w14:textId="77777777" w:rsidR="009979D2" w:rsidRPr="00B2768F" w:rsidRDefault="009979D2" w:rsidP="008E456E">
      <w:pPr>
        <w:pStyle w:val="ListParagraph"/>
        <w:numPr>
          <w:ilvl w:val="0"/>
          <w:numId w:val="41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lastRenderedPageBreak/>
        <w:t>Research in Developmental Disabilities</w:t>
      </w:r>
    </w:p>
    <w:p w14:paraId="4AF28FF4" w14:textId="77777777" w:rsidR="009979D2" w:rsidRPr="00B2768F" w:rsidRDefault="009979D2" w:rsidP="008E456E">
      <w:pPr>
        <w:pStyle w:val="ListParagraph"/>
        <w:numPr>
          <w:ilvl w:val="0"/>
          <w:numId w:val="41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Visual Cognition</w:t>
      </w:r>
    </w:p>
    <w:p w14:paraId="56897202" w14:textId="77777777" w:rsidR="0078220B" w:rsidRPr="00B2768F" w:rsidRDefault="00844A5F" w:rsidP="008E456E">
      <w:pPr>
        <w:pStyle w:val="ListParagraph"/>
        <w:numPr>
          <w:ilvl w:val="0"/>
          <w:numId w:val="41"/>
        </w:num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sz w:val="24"/>
        </w:rPr>
        <w:t>Journal of Applied Research in Intellectual Disabilities</w:t>
      </w:r>
    </w:p>
    <w:p w14:paraId="71E7A5EB" w14:textId="77777777" w:rsidR="009979D2" w:rsidRPr="00B2768F" w:rsidRDefault="009979D2" w:rsidP="008E456E">
      <w:pPr>
        <w:ind w:rightChars="-85" w:right="-178"/>
        <w:jc w:val="left"/>
        <w:rPr>
          <w:rFonts w:cs="Helvetica"/>
          <w:sz w:val="24"/>
        </w:rPr>
      </w:pPr>
    </w:p>
    <w:p w14:paraId="5ED5177D" w14:textId="77777777" w:rsidR="003132EF" w:rsidRPr="00B2768F" w:rsidRDefault="003132EF" w:rsidP="003132EF">
      <w:pPr>
        <w:ind w:rightChars="-85" w:right="-178"/>
        <w:jc w:val="left"/>
        <w:rPr>
          <w:rFonts w:cs="Helvetica"/>
          <w:sz w:val="24"/>
        </w:rPr>
      </w:pPr>
      <w:r w:rsidRPr="00B2768F">
        <w:rPr>
          <w:rFonts w:cs="Helvetica"/>
          <w:b/>
          <w:sz w:val="24"/>
          <w:u w:val="double"/>
        </w:rPr>
        <w:t>WEBPAGE</w:t>
      </w:r>
      <w:r w:rsidRPr="00B2768F">
        <w:rPr>
          <w:rFonts w:cs="Helvetica" w:hint="eastAsia"/>
          <w:sz w:val="24"/>
        </w:rPr>
        <w:t>:</w:t>
      </w:r>
    </w:p>
    <w:p w14:paraId="2FF2FEA3" w14:textId="77777777" w:rsidR="00FD3F7F" w:rsidRPr="00B2768F" w:rsidRDefault="00E42F8A" w:rsidP="00FD3F7F">
      <w:pPr>
        <w:pStyle w:val="ListParagraph"/>
        <w:numPr>
          <w:ilvl w:val="0"/>
          <w:numId w:val="31"/>
        </w:numPr>
        <w:ind w:right="-178"/>
        <w:jc w:val="left"/>
        <w:rPr>
          <w:rFonts w:cs="Helvetica"/>
          <w:sz w:val="24"/>
        </w:rPr>
      </w:pPr>
      <w:hyperlink r:id="rId8" w:history="1">
        <w:r w:rsidR="007E6B62" w:rsidRPr="00B2768F">
          <w:rPr>
            <w:rStyle w:val="Hyperlink"/>
            <w:rFonts w:cs="Helvetica"/>
            <w:color w:val="auto"/>
            <w:sz w:val="24"/>
          </w:rPr>
          <w:t>http://www.researchgate.net/profile/Yingying_Yang4</w:t>
        </w:r>
      </w:hyperlink>
    </w:p>
    <w:p w14:paraId="181F8018" w14:textId="77777777" w:rsidR="007E6B62" w:rsidRPr="00B2768F" w:rsidRDefault="007E6B62" w:rsidP="007E6B62">
      <w:pPr>
        <w:pStyle w:val="ListParagraph"/>
        <w:ind w:left="1200" w:right="-178"/>
        <w:jc w:val="left"/>
        <w:rPr>
          <w:rFonts w:cs="Helvetica"/>
          <w:sz w:val="24"/>
        </w:rPr>
      </w:pPr>
    </w:p>
    <w:p w14:paraId="0B81DA22" w14:textId="77777777" w:rsidR="008574E9" w:rsidRPr="00B2768F" w:rsidRDefault="008574E9" w:rsidP="003132EF">
      <w:pPr>
        <w:ind w:rightChars="-85" w:right="-178"/>
        <w:jc w:val="left"/>
        <w:rPr>
          <w:rFonts w:cs="Helvetica"/>
          <w:sz w:val="24"/>
        </w:rPr>
      </w:pPr>
    </w:p>
    <w:p w14:paraId="0F9A13C9" w14:textId="77777777" w:rsidR="00FD3F7F" w:rsidRPr="00B2768F" w:rsidRDefault="00E83341" w:rsidP="00BE5E74">
      <w:pPr>
        <w:ind w:rightChars="-85" w:right="-178"/>
        <w:jc w:val="right"/>
        <w:rPr>
          <w:rFonts w:cs="Helvetica"/>
          <w:sz w:val="24"/>
        </w:rPr>
      </w:pPr>
      <w:r w:rsidRPr="00B2768F">
        <w:rPr>
          <w:rFonts w:cs="Helvetica"/>
          <w:sz w:val="24"/>
        </w:rPr>
        <w:t xml:space="preserve">Last updated: </w:t>
      </w:r>
      <w:r w:rsidR="002E69A9" w:rsidRPr="00B2768F">
        <w:rPr>
          <w:rFonts w:cs="Helvetica"/>
          <w:sz w:val="24"/>
        </w:rPr>
        <w:t>0</w:t>
      </w:r>
      <w:r w:rsidR="00A72D09" w:rsidRPr="00B2768F">
        <w:rPr>
          <w:rFonts w:cs="Helvetica"/>
          <w:sz w:val="24"/>
        </w:rPr>
        <w:t>3</w:t>
      </w:r>
      <w:r w:rsidR="007B22A3" w:rsidRPr="00B2768F">
        <w:rPr>
          <w:rFonts w:cs="Helvetica"/>
          <w:sz w:val="24"/>
        </w:rPr>
        <w:t>/</w:t>
      </w:r>
      <w:r w:rsidR="00A72D09" w:rsidRPr="00B2768F">
        <w:rPr>
          <w:rFonts w:cs="Helvetica"/>
          <w:sz w:val="24"/>
        </w:rPr>
        <w:t>28</w:t>
      </w:r>
      <w:r w:rsidR="002668E4" w:rsidRPr="00B2768F">
        <w:rPr>
          <w:rFonts w:cs="Helvetica"/>
          <w:sz w:val="24"/>
        </w:rPr>
        <w:t>/</w:t>
      </w:r>
      <w:r w:rsidR="002E69A9" w:rsidRPr="00B2768F">
        <w:rPr>
          <w:rFonts w:cs="Helvetica"/>
          <w:sz w:val="24"/>
        </w:rPr>
        <w:t>201</w:t>
      </w:r>
      <w:r w:rsidR="00A72D09" w:rsidRPr="00B2768F">
        <w:rPr>
          <w:rFonts w:cs="Helvetica"/>
          <w:sz w:val="24"/>
        </w:rPr>
        <w:t>8</w:t>
      </w:r>
    </w:p>
    <w:sectPr w:rsidR="00FD3F7F" w:rsidRPr="00B2768F" w:rsidSect="00FA1E93">
      <w:headerReference w:type="default" r:id="rId9"/>
      <w:footerReference w:type="default" r:id="rId10"/>
      <w:pgSz w:w="11906" w:h="16838"/>
      <w:pgMar w:top="1265" w:right="1466" w:bottom="109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3023" w14:textId="77777777" w:rsidR="00E42F8A" w:rsidRDefault="00E42F8A">
      <w:r>
        <w:separator/>
      </w:r>
    </w:p>
  </w:endnote>
  <w:endnote w:type="continuationSeparator" w:id="0">
    <w:p w14:paraId="25B5FEAC" w14:textId="77777777" w:rsidR="00E42F8A" w:rsidRDefault="00E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5477" w14:textId="77777777" w:rsidR="00FD3B83" w:rsidRDefault="00295DAC">
    <w:pPr>
      <w:pStyle w:val="Footer"/>
      <w:jc w:val="right"/>
    </w:pPr>
    <w:r>
      <w:rPr>
        <w:rStyle w:val="PageNumber"/>
      </w:rPr>
      <w:fldChar w:fldCharType="begin"/>
    </w:r>
    <w:r w:rsidR="00FD3B8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2D0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DEC9" w14:textId="77777777" w:rsidR="00E42F8A" w:rsidRDefault="00E42F8A">
      <w:r>
        <w:separator/>
      </w:r>
    </w:p>
  </w:footnote>
  <w:footnote w:type="continuationSeparator" w:id="0">
    <w:p w14:paraId="20FFA27F" w14:textId="77777777" w:rsidR="00E42F8A" w:rsidRDefault="00E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1EAD" w14:textId="77777777" w:rsidR="00FD3B83" w:rsidRDefault="00FD3B8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5F0"/>
    <w:multiLevelType w:val="multilevel"/>
    <w:tmpl w:val="96FCD988"/>
    <w:lvl w:ilvl="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CB2C4F"/>
    <w:multiLevelType w:val="multilevel"/>
    <w:tmpl w:val="96FCD988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03B47A5"/>
    <w:multiLevelType w:val="hybridMultilevel"/>
    <w:tmpl w:val="9C2CED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0F">
      <w:start w:val="1"/>
      <w:numFmt w:val="decimal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0695254"/>
    <w:multiLevelType w:val="hybridMultilevel"/>
    <w:tmpl w:val="B61E13E8"/>
    <w:lvl w:ilvl="0" w:tplc="27D20D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1830CBE"/>
    <w:multiLevelType w:val="hybridMultilevel"/>
    <w:tmpl w:val="4D6EDE2E"/>
    <w:lvl w:ilvl="0" w:tplc="C6C4D84A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7EE31F4"/>
    <w:multiLevelType w:val="hybridMultilevel"/>
    <w:tmpl w:val="13F02B4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0823"/>
    <w:multiLevelType w:val="hybridMultilevel"/>
    <w:tmpl w:val="D396BC6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23920FC"/>
    <w:multiLevelType w:val="hybridMultilevel"/>
    <w:tmpl w:val="D7CA0DD6"/>
    <w:lvl w:ilvl="0" w:tplc="CD5495A4">
      <w:start w:val="1"/>
      <w:numFmt w:val="decimal"/>
      <w:lvlText w:val="%1."/>
      <w:lvlJc w:val="left"/>
      <w:pPr>
        <w:ind w:left="126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3C02B1D"/>
    <w:multiLevelType w:val="hybridMultilevel"/>
    <w:tmpl w:val="73A01E9C"/>
    <w:lvl w:ilvl="0" w:tplc="3C306B6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5142168"/>
    <w:multiLevelType w:val="hybridMultilevel"/>
    <w:tmpl w:val="F260EEE4"/>
    <w:lvl w:ilvl="0" w:tplc="A612A2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85F72B7"/>
    <w:multiLevelType w:val="hybridMultilevel"/>
    <w:tmpl w:val="B042408A"/>
    <w:lvl w:ilvl="0" w:tplc="F38A85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9EA37CF"/>
    <w:multiLevelType w:val="multilevel"/>
    <w:tmpl w:val="96FCD988"/>
    <w:lvl w:ilvl="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307C3B50"/>
    <w:multiLevelType w:val="hybridMultilevel"/>
    <w:tmpl w:val="9202DF72"/>
    <w:lvl w:ilvl="0" w:tplc="DC08A3F0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473515E"/>
    <w:multiLevelType w:val="hybridMultilevel"/>
    <w:tmpl w:val="9D264C7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CF00736"/>
    <w:multiLevelType w:val="hybridMultilevel"/>
    <w:tmpl w:val="96FCD98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ED07486"/>
    <w:multiLevelType w:val="hybridMultilevel"/>
    <w:tmpl w:val="D7CA0DD6"/>
    <w:lvl w:ilvl="0" w:tplc="CD5495A4">
      <w:start w:val="1"/>
      <w:numFmt w:val="decimal"/>
      <w:lvlText w:val="%1."/>
      <w:lvlJc w:val="left"/>
      <w:pPr>
        <w:ind w:left="126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F2C4C39"/>
    <w:multiLevelType w:val="hybridMultilevel"/>
    <w:tmpl w:val="2730A04E"/>
    <w:lvl w:ilvl="0" w:tplc="56F675BA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F3E6D7B"/>
    <w:multiLevelType w:val="hybridMultilevel"/>
    <w:tmpl w:val="C9AE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55F22"/>
    <w:multiLevelType w:val="hybridMultilevel"/>
    <w:tmpl w:val="E424BEAE"/>
    <w:lvl w:ilvl="0" w:tplc="04090001">
      <w:start w:val="1"/>
      <w:numFmt w:val="bullet"/>
      <w:lvlText w:val="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3E2791"/>
    <w:multiLevelType w:val="hybridMultilevel"/>
    <w:tmpl w:val="4E1AA83C"/>
    <w:lvl w:ilvl="0" w:tplc="04090001">
      <w:start w:val="1"/>
      <w:numFmt w:val="bullet"/>
      <w:lvlText w:val="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1A06702"/>
    <w:multiLevelType w:val="multilevel"/>
    <w:tmpl w:val="96FCD988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24F22C9"/>
    <w:multiLevelType w:val="hybridMultilevel"/>
    <w:tmpl w:val="49C8E958"/>
    <w:lvl w:ilvl="0" w:tplc="CD5495A4">
      <w:start w:val="1"/>
      <w:numFmt w:val="decimal"/>
      <w:lvlText w:val="%1."/>
      <w:lvlJc w:val="left"/>
      <w:pPr>
        <w:ind w:left="126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5B6B"/>
    <w:multiLevelType w:val="hybridMultilevel"/>
    <w:tmpl w:val="D7CA0DD6"/>
    <w:lvl w:ilvl="0" w:tplc="CD5495A4">
      <w:start w:val="1"/>
      <w:numFmt w:val="decimal"/>
      <w:lvlText w:val="%1."/>
      <w:lvlJc w:val="left"/>
      <w:pPr>
        <w:ind w:left="126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46BB4817"/>
    <w:multiLevelType w:val="hybridMultilevel"/>
    <w:tmpl w:val="5088DA98"/>
    <w:lvl w:ilvl="0" w:tplc="5EE8806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9044FAA"/>
    <w:multiLevelType w:val="hybridMultilevel"/>
    <w:tmpl w:val="EFBEEBE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94817F0"/>
    <w:multiLevelType w:val="multilevel"/>
    <w:tmpl w:val="96FCD988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ABF3F30"/>
    <w:multiLevelType w:val="hybridMultilevel"/>
    <w:tmpl w:val="816814C2"/>
    <w:lvl w:ilvl="0" w:tplc="4CE445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BA675C4"/>
    <w:multiLevelType w:val="hybridMultilevel"/>
    <w:tmpl w:val="7396BB9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D0911DF"/>
    <w:multiLevelType w:val="hybridMultilevel"/>
    <w:tmpl w:val="9A4E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00CE8"/>
    <w:multiLevelType w:val="hybridMultilevel"/>
    <w:tmpl w:val="F9CC8BFC"/>
    <w:lvl w:ilvl="0" w:tplc="E7A68064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597388B"/>
    <w:multiLevelType w:val="hybridMultilevel"/>
    <w:tmpl w:val="24AA0242"/>
    <w:lvl w:ilvl="0" w:tplc="CD5495A4">
      <w:start w:val="1"/>
      <w:numFmt w:val="decimal"/>
      <w:lvlText w:val="%1."/>
      <w:lvlJc w:val="left"/>
      <w:pPr>
        <w:ind w:left="126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90E3757"/>
    <w:multiLevelType w:val="hybridMultilevel"/>
    <w:tmpl w:val="CB0E732C"/>
    <w:lvl w:ilvl="0" w:tplc="E2685B7C">
      <w:start w:val="1"/>
      <w:numFmt w:val="decimal"/>
      <w:lvlText w:val="%1."/>
      <w:lvlJc w:val="left"/>
      <w:pPr>
        <w:ind w:left="12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AF77949"/>
    <w:multiLevelType w:val="hybridMultilevel"/>
    <w:tmpl w:val="FE6E5AAE"/>
    <w:lvl w:ilvl="0" w:tplc="04090001">
      <w:start w:val="1"/>
      <w:numFmt w:val="bullet"/>
      <w:lvlText w:val="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33" w15:restartNumberingAfterBreak="0">
    <w:nsid w:val="5CB25529"/>
    <w:multiLevelType w:val="hybridMultilevel"/>
    <w:tmpl w:val="81A069D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602C32DC"/>
    <w:multiLevelType w:val="hybridMultilevel"/>
    <w:tmpl w:val="BF70C4C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62620D5D"/>
    <w:multiLevelType w:val="hybridMultilevel"/>
    <w:tmpl w:val="9236CED0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7446C25"/>
    <w:multiLevelType w:val="hybridMultilevel"/>
    <w:tmpl w:val="BC7C7262"/>
    <w:lvl w:ilvl="0" w:tplc="9EFCC1EA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698B3A1D"/>
    <w:multiLevelType w:val="hybridMultilevel"/>
    <w:tmpl w:val="9F2CCB04"/>
    <w:lvl w:ilvl="0" w:tplc="D566411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A417CB0"/>
    <w:multiLevelType w:val="hybridMultilevel"/>
    <w:tmpl w:val="85DCC1E6"/>
    <w:lvl w:ilvl="0" w:tplc="50D43FE6">
      <w:start w:val="5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533C"/>
    <w:multiLevelType w:val="hybridMultilevel"/>
    <w:tmpl w:val="C0FC200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E5A3183"/>
    <w:multiLevelType w:val="hybridMultilevel"/>
    <w:tmpl w:val="6F80094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F795726"/>
    <w:multiLevelType w:val="hybridMultilevel"/>
    <w:tmpl w:val="4E1E5354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D835EA"/>
    <w:multiLevelType w:val="multilevel"/>
    <w:tmpl w:val="EFBEEBE8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DEA4BD2"/>
    <w:multiLevelType w:val="hybridMultilevel"/>
    <w:tmpl w:val="52166FFA"/>
    <w:lvl w:ilvl="0" w:tplc="CDC44E18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0"/>
  </w:num>
  <w:num w:numId="5">
    <w:abstractNumId w:val="1"/>
  </w:num>
  <w:num w:numId="6">
    <w:abstractNumId w:val="25"/>
  </w:num>
  <w:num w:numId="7">
    <w:abstractNumId w:val="35"/>
  </w:num>
  <w:num w:numId="8">
    <w:abstractNumId w:val="33"/>
  </w:num>
  <w:num w:numId="9">
    <w:abstractNumId w:val="24"/>
  </w:num>
  <w:num w:numId="10">
    <w:abstractNumId w:val="40"/>
  </w:num>
  <w:num w:numId="11">
    <w:abstractNumId w:val="32"/>
  </w:num>
  <w:num w:numId="12">
    <w:abstractNumId w:val="42"/>
  </w:num>
  <w:num w:numId="13">
    <w:abstractNumId w:val="19"/>
  </w:num>
  <w:num w:numId="14">
    <w:abstractNumId w:val="41"/>
  </w:num>
  <w:num w:numId="15">
    <w:abstractNumId w:val="18"/>
  </w:num>
  <w:num w:numId="16">
    <w:abstractNumId w:val="5"/>
  </w:num>
  <w:num w:numId="17">
    <w:abstractNumId w:val="37"/>
  </w:num>
  <w:num w:numId="18">
    <w:abstractNumId w:val="16"/>
  </w:num>
  <w:num w:numId="19">
    <w:abstractNumId w:val="10"/>
  </w:num>
  <w:num w:numId="20">
    <w:abstractNumId w:val="28"/>
  </w:num>
  <w:num w:numId="21">
    <w:abstractNumId w:val="8"/>
  </w:num>
  <w:num w:numId="22">
    <w:abstractNumId w:val="29"/>
  </w:num>
  <w:num w:numId="23">
    <w:abstractNumId w:val="12"/>
  </w:num>
  <w:num w:numId="24">
    <w:abstractNumId w:val="6"/>
  </w:num>
  <w:num w:numId="25">
    <w:abstractNumId w:val="34"/>
  </w:num>
  <w:num w:numId="26">
    <w:abstractNumId w:val="3"/>
  </w:num>
  <w:num w:numId="27">
    <w:abstractNumId w:val="23"/>
  </w:num>
  <w:num w:numId="28">
    <w:abstractNumId w:val="26"/>
  </w:num>
  <w:num w:numId="29">
    <w:abstractNumId w:val="36"/>
  </w:num>
  <w:num w:numId="30">
    <w:abstractNumId w:val="9"/>
  </w:num>
  <w:num w:numId="31">
    <w:abstractNumId w:val="13"/>
  </w:num>
  <w:num w:numId="32">
    <w:abstractNumId w:val="27"/>
  </w:num>
  <w:num w:numId="33">
    <w:abstractNumId w:val="43"/>
  </w:num>
  <w:num w:numId="34">
    <w:abstractNumId w:val="39"/>
  </w:num>
  <w:num w:numId="35">
    <w:abstractNumId w:val="17"/>
  </w:num>
  <w:num w:numId="36">
    <w:abstractNumId w:val="30"/>
  </w:num>
  <w:num w:numId="37">
    <w:abstractNumId w:val="21"/>
  </w:num>
  <w:num w:numId="38">
    <w:abstractNumId w:val="31"/>
  </w:num>
  <w:num w:numId="39">
    <w:abstractNumId w:val="7"/>
  </w:num>
  <w:num w:numId="40">
    <w:abstractNumId w:val="15"/>
  </w:num>
  <w:num w:numId="41">
    <w:abstractNumId w:val="2"/>
  </w:num>
  <w:num w:numId="42">
    <w:abstractNumId w:val="22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AB"/>
    <w:rsid w:val="00000048"/>
    <w:rsid w:val="00001772"/>
    <w:rsid w:val="000039EB"/>
    <w:rsid w:val="00020B12"/>
    <w:rsid w:val="00023F8C"/>
    <w:rsid w:val="000279AA"/>
    <w:rsid w:val="0003058C"/>
    <w:rsid w:val="0003237C"/>
    <w:rsid w:val="00036F3E"/>
    <w:rsid w:val="00052B55"/>
    <w:rsid w:val="000548C9"/>
    <w:rsid w:val="00055F61"/>
    <w:rsid w:val="0005772F"/>
    <w:rsid w:val="00065208"/>
    <w:rsid w:val="00072936"/>
    <w:rsid w:val="0007479C"/>
    <w:rsid w:val="00075EA7"/>
    <w:rsid w:val="0008089F"/>
    <w:rsid w:val="000812D8"/>
    <w:rsid w:val="00090DAE"/>
    <w:rsid w:val="00092978"/>
    <w:rsid w:val="000944EE"/>
    <w:rsid w:val="00094C87"/>
    <w:rsid w:val="000971E9"/>
    <w:rsid w:val="000A03E5"/>
    <w:rsid w:val="000A174F"/>
    <w:rsid w:val="000A2E77"/>
    <w:rsid w:val="000A5D14"/>
    <w:rsid w:val="000A7A8C"/>
    <w:rsid w:val="000B0954"/>
    <w:rsid w:val="000B1344"/>
    <w:rsid w:val="000B162E"/>
    <w:rsid w:val="000B1AED"/>
    <w:rsid w:val="000B2F4A"/>
    <w:rsid w:val="000B36AC"/>
    <w:rsid w:val="000C5D83"/>
    <w:rsid w:val="000C633C"/>
    <w:rsid w:val="000E0B23"/>
    <w:rsid w:val="000E2B88"/>
    <w:rsid w:val="000E4D0E"/>
    <w:rsid w:val="000F03FC"/>
    <w:rsid w:val="000F393B"/>
    <w:rsid w:val="000F5EAF"/>
    <w:rsid w:val="00101BF8"/>
    <w:rsid w:val="00101F4A"/>
    <w:rsid w:val="00103A4D"/>
    <w:rsid w:val="00105D98"/>
    <w:rsid w:val="00106812"/>
    <w:rsid w:val="00110109"/>
    <w:rsid w:val="00110A21"/>
    <w:rsid w:val="00111634"/>
    <w:rsid w:val="00115871"/>
    <w:rsid w:val="00117421"/>
    <w:rsid w:val="001228B0"/>
    <w:rsid w:val="0012791D"/>
    <w:rsid w:val="00136289"/>
    <w:rsid w:val="00142A32"/>
    <w:rsid w:val="00152613"/>
    <w:rsid w:val="001600B8"/>
    <w:rsid w:val="00161049"/>
    <w:rsid w:val="00181AEB"/>
    <w:rsid w:val="00185685"/>
    <w:rsid w:val="00192F77"/>
    <w:rsid w:val="001A0DAE"/>
    <w:rsid w:val="001A2A08"/>
    <w:rsid w:val="001B060D"/>
    <w:rsid w:val="001B076D"/>
    <w:rsid w:val="001B0FF3"/>
    <w:rsid w:val="001B2911"/>
    <w:rsid w:val="001B4DCE"/>
    <w:rsid w:val="001C1C88"/>
    <w:rsid w:val="001C75C6"/>
    <w:rsid w:val="001D155F"/>
    <w:rsid w:val="001F6488"/>
    <w:rsid w:val="001F7EA9"/>
    <w:rsid w:val="00200687"/>
    <w:rsid w:val="002039A9"/>
    <w:rsid w:val="0020451F"/>
    <w:rsid w:val="00206D1E"/>
    <w:rsid w:val="0021301C"/>
    <w:rsid w:val="002148E9"/>
    <w:rsid w:val="00217465"/>
    <w:rsid w:val="00220149"/>
    <w:rsid w:val="00221CAD"/>
    <w:rsid w:val="00224B4B"/>
    <w:rsid w:val="0022666D"/>
    <w:rsid w:val="0023470D"/>
    <w:rsid w:val="00241069"/>
    <w:rsid w:val="00241F76"/>
    <w:rsid w:val="00242689"/>
    <w:rsid w:val="00244FF2"/>
    <w:rsid w:val="00262825"/>
    <w:rsid w:val="002668E4"/>
    <w:rsid w:val="002722B1"/>
    <w:rsid w:val="002738D4"/>
    <w:rsid w:val="00273C51"/>
    <w:rsid w:val="00276B92"/>
    <w:rsid w:val="00280CB5"/>
    <w:rsid w:val="00295DAC"/>
    <w:rsid w:val="00297706"/>
    <w:rsid w:val="002B08F7"/>
    <w:rsid w:val="002B2F30"/>
    <w:rsid w:val="002C2558"/>
    <w:rsid w:val="002C3EF9"/>
    <w:rsid w:val="002C4E2B"/>
    <w:rsid w:val="002C6665"/>
    <w:rsid w:val="002C78C4"/>
    <w:rsid w:val="002D4588"/>
    <w:rsid w:val="002D54A3"/>
    <w:rsid w:val="002D73E5"/>
    <w:rsid w:val="002E69A9"/>
    <w:rsid w:val="002E7225"/>
    <w:rsid w:val="002F15FE"/>
    <w:rsid w:val="002F3E0A"/>
    <w:rsid w:val="002F5865"/>
    <w:rsid w:val="002F7BBA"/>
    <w:rsid w:val="00300586"/>
    <w:rsid w:val="003023F6"/>
    <w:rsid w:val="003132EF"/>
    <w:rsid w:val="00316D50"/>
    <w:rsid w:val="00316F6F"/>
    <w:rsid w:val="00320C8C"/>
    <w:rsid w:val="00321DAD"/>
    <w:rsid w:val="00327FAC"/>
    <w:rsid w:val="003301FF"/>
    <w:rsid w:val="00330916"/>
    <w:rsid w:val="00331023"/>
    <w:rsid w:val="0033359A"/>
    <w:rsid w:val="00343281"/>
    <w:rsid w:val="00346402"/>
    <w:rsid w:val="00360AD2"/>
    <w:rsid w:val="00362B1C"/>
    <w:rsid w:val="00362C87"/>
    <w:rsid w:val="00364809"/>
    <w:rsid w:val="00366469"/>
    <w:rsid w:val="00373478"/>
    <w:rsid w:val="003748F7"/>
    <w:rsid w:val="00377527"/>
    <w:rsid w:val="00377640"/>
    <w:rsid w:val="00390BBB"/>
    <w:rsid w:val="003926D9"/>
    <w:rsid w:val="00393959"/>
    <w:rsid w:val="003A0C2F"/>
    <w:rsid w:val="003A1503"/>
    <w:rsid w:val="003A2FB6"/>
    <w:rsid w:val="003A31B2"/>
    <w:rsid w:val="003B0005"/>
    <w:rsid w:val="003B0E38"/>
    <w:rsid w:val="003C1260"/>
    <w:rsid w:val="003C2AEB"/>
    <w:rsid w:val="003C5F28"/>
    <w:rsid w:val="003C6FE3"/>
    <w:rsid w:val="003D31A9"/>
    <w:rsid w:val="003D31F2"/>
    <w:rsid w:val="003D4A22"/>
    <w:rsid w:val="003D4B1E"/>
    <w:rsid w:val="003D5082"/>
    <w:rsid w:val="00403A21"/>
    <w:rsid w:val="00405BA8"/>
    <w:rsid w:val="0041749C"/>
    <w:rsid w:val="004177E5"/>
    <w:rsid w:val="00420664"/>
    <w:rsid w:val="00430427"/>
    <w:rsid w:val="00432021"/>
    <w:rsid w:val="00441868"/>
    <w:rsid w:val="00451EB2"/>
    <w:rsid w:val="00452C46"/>
    <w:rsid w:val="00453E05"/>
    <w:rsid w:val="0046295D"/>
    <w:rsid w:val="00463C5A"/>
    <w:rsid w:val="00464485"/>
    <w:rsid w:val="00466566"/>
    <w:rsid w:val="00477B90"/>
    <w:rsid w:val="00481826"/>
    <w:rsid w:val="00484AF4"/>
    <w:rsid w:val="0049093C"/>
    <w:rsid w:val="004A24A5"/>
    <w:rsid w:val="004B16B5"/>
    <w:rsid w:val="004B1CC5"/>
    <w:rsid w:val="004D54EC"/>
    <w:rsid w:val="004D5951"/>
    <w:rsid w:val="004F0777"/>
    <w:rsid w:val="004F3B8A"/>
    <w:rsid w:val="004F73B5"/>
    <w:rsid w:val="0050098B"/>
    <w:rsid w:val="00500A03"/>
    <w:rsid w:val="00507427"/>
    <w:rsid w:val="00511482"/>
    <w:rsid w:val="00512747"/>
    <w:rsid w:val="005135C5"/>
    <w:rsid w:val="005158BE"/>
    <w:rsid w:val="00520336"/>
    <w:rsid w:val="00522842"/>
    <w:rsid w:val="005239AF"/>
    <w:rsid w:val="00536280"/>
    <w:rsid w:val="005431CE"/>
    <w:rsid w:val="005471A6"/>
    <w:rsid w:val="00550644"/>
    <w:rsid w:val="00550AC5"/>
    <w:rsid w:val="00551641"/>
    <w:rsid w:val="005519EE"/>
    <w:rsid w:val="00556276"/>
    <w:rsid w:val="005667F9"/>
    <w:rsid w:val="00571F44"/>
    <w:rsid w:val="00572EC8"/>
    <w:rsid w:val="00576A0A"/>
    <w:rsid w:val="00577212"/>
    <w:rsid w:val="00584A72"/>
    <w:rsid w:val="0059020A"/>
    <w:rsid w:val="00596182"/>
    <w:rsid w:val="005970E0"/>
    <w:rsid w:val="005A00E3"/>
    <w:rsid w:val="005A01A1"/>
    <w:rsid w:val="005B472A"/>
    <w:rsid w:val="005B4F6D"/>
    <w:rsid w:val="005B51CA"/>
    <w:rsid w:val="005B58B4"/>
    <w:rsid w:val="005C05C8"/>
    <w:rsid w:val="005C1904"/>
    <w:rsid w:val="005C21BD"/>
    <w:rsid w:val="005C23E1"/>
    <w:rsid w:val="005C5AC0"/>
    <w:rsid w:val="005C5E75"/>
    <w:rsid w:val="005C67DC"/>
    <w:rsid w:val="005D0ADB"/>
    <w:rsid w:val="005D1569"/>
    <w:rsid w:val="005E469B"/>
    <w:rsid w:val="005E6FE6"/>
    <w:rsid w:val="005F3C1C"/>
    <w:rsid w:val="005F5DAC"/>
    <w:rsid w:val="005F6C08"/>
    <w:rsid w:val="006005AF"/>
    <w:rsid w:val="006052A2"/>
    <w:rsid w:val="006118E1"/>
    <w:rsid w:val="006211B4"/>
    <w:rsid w:val="006236D2"/>
    <w:rsid w:val="006318BE"/>
    <w:rsid w:val="006354B7"/>
    <w:rsid w:val="006417BF"/>
    <w:rsid w:val="006452C9"/>
    <w:rsid w:val="00650826"/>
    <w:rsid w:val="006543C7"/>
    <w:rsid w:val="0065465D"/>
    <w:rsid w:val="00656012"/>
    <w:rsid w:val="006562A7"/>
    <w:rsid w:val="00663F02"/>
    <w:rsid w:val="00664604"/>
    <w:rsid w:val="006657B3"/>
    <w:rsid w:val="00671C97"/>
    <w:rsid w:val="006761A2"/>
    <w:rsid w:val="00677891"/>
    <w:rsid w:val="00684D85"/>
    <w:rsid w:val="006947E4"/>
    <w:rsid w:val="00695CFA"/>
    <w:rsid w:val="006A48E9"/>
    <w:rsid w:val="006A51C0"/>
    <w:rsid w:val="006B7363"/>
    <w:rsid w:val="006C0269"/>
    <w:rsid w:val="006C6F79"/>
    <w:rsid w:val="006F3E12"/>
    <w:rsid w:val="006F403E"/>
    <w:rsid w:val="006F485E"/>
    <w:rsid w:val="006F6203"/>
    <w:rsid w:val="006F6622"/>
    <w:rsid w:val="006F7ED8"/>
    <w:rsid w:val="00711F37"/>
    <w:rsid w:val="007129DD"/>
    <w:rsid w:val="00713EE0"/>
    <w:rsid w:val="00714799"/>
    <w:rsid w:val="007227A2"/>
    <w:rsid w:val="007247C1"/>
    <w:rsid w:val="00736111"/>
    <w:rsid w:val="007405DF"/>
    <w:rsid w:val="0074512E"/>
    <w:rsid w:val="00755E65"/>
    <w:rsid w:val="00760422"/>
    <w:rsid w:val="00772E88"/>
    <w:rsid w:val="0077593D"/>
    <w:rsid w:val="00776415"/>
    <w:rsid w:val="0078220B"/>
    <w:rsid w:val="00782A4F"/>
    <w:rsid w:val="00786021"/>
    <w:rsid w:val="00787258"/>
    <w:rsid w:val="00787882"/>
    <w:rsid w:val="00797689"/>
    <w:rsid w:val="007A01F5"/>
    <w:rsid w:val="007A06C1"/>
    <w:rsid w:val="007A12ED"/>
    <w:rsid w:val="007A181D"/>
    <w:rsid w:val="007A23B6"/>
    <w:rsid w:val="007A69FE"/>
    <w:rsid w:val="007B22A3"/>
    <w:rsid w:val="007B4900"/>
    <w:rsid w:val="007C006D"/>
    <w:rsid w:val="007C385B"/>
    <w:rsid w:val="007C4363"/>
    <w:rsid w:val="007C4FBD"/>
    <w:rsid w:val="007C70D2"/>
    <w:rsid w:val="007D4466"/>
    <w:rsid w:val="007D7E5D"/>
    <w:rsid w:val="007E1A6E"/>
    <w:rsid w:val="007E6B62"/>
    <w:rsid w:val="007F0AAC"/>
    <w:rsid w:val="007F329C"/>
    <w:rsid w:val="00802EB3"/>
    <w:rsid w:val="00810B5C"/>
    <w:rsid w:val="00815823"/>
    <w:rsid w:val="00824007"/>
    <w:rsid w:val="00824DD8"/>
    <w:rsid w:val="0083340E"/>
    <w:rsid w:val="00833E2D"/>
    <w:rsid w:val="008351BA"/>
    <w:rsid w:val="00840A14"/>
    <w:rsid w:val="00843185"/>
    <w:rsid w:val="00844A5F"/>
    <w:rsid w:val="00846F5F"/>
    <w:rsid w:val="00851609"/>
    <w:rsid w:val="00855C1D"/>
    <w:rsid w:val="00856D87"/>
    <w:rsid w:val="008572D2"/>
    <w:rsid w:val="008574E9"/>
    <w:rsid w:val="00860BFE"/>
    <w:rsid w:val="00864346"/>
    <w:rsid w:val="00867BCA"/>
    <w:rsid w:val="008767CA"/>
    <w:rsid w:val="00877331"/>
    <w:rsid w:val="0088135D"/>
    <w:rsid w:val="00881D97"/>
    <w:rsid w:val="008837CE"/>
    <w:rsid w:val="00886210"/>
    <w:rsid w:val="00891492"/>
    <w:rsid w:val="008A39AE"/>
    <w:rsid w:val="008A5D58"/>
    <w:rsid w:val="008A7067"/>
    <w:rsid w:val="008A7D9A"/>
    <w:rsid w:val="008B2BAD"/>
    <w:rsid w:val="008C17AA"/>
    <w:rsid w:val="008C7005"/>
    <w:rsid w:val="008D51CA"/>
    <w:rsid w:val="008E01A2"/>
    <w:rsid w:val="008E456E"/>
    <w:rsid w:val="008E51C3"/>
    <w:rsid w:val="008F40DF"/>
    <w:rsid w:val="008F7BC2"/>
    <w:rsid w:val="00905A0D"/>
    <w:rsid w:val="00910DCB"/>
    <w:rsid w:val="00913922"/>
    <w:rsid w:val="009229C5"/>
    <w:rsid w:val="00932A9D"/>
    <w:rsid w:val="0093480D"/>
    <w:rsid w:val="009351D7"/>
    <w:rsid w:val="00937FA6"/>
    <w:rsid w:val="00965977"/>
    <w:rsid w:val="00967BF4"/>
    <w:rsid w:val="00975CF2"/>
    <w:rsid w:val="00977BD5"/>
    <w:rsid w:val="0098074B"/>
    <w:rsid w:val="009823AE"/>
    <w:rsid w:val="0098256F"/>
    <w:rsid w:val="00991BA1"/>
    <w:rsid w:val="009979D2"/>
    <w:rsid w:val="009A2943"/>
    <w:rsid w:val="009A4B92"/>
    <w:rsid w:val="009B2BEB"/>
    <w:rsid w:val="009D1E6C"/>
    <w:rsid w:val="009D208B"/>
    <w:rsid w:val="009D3A01"/>
    <w:rsid w:val="009D5EF0"/>
    <w:rsid w:val="009D7C84"/>
    <w:rsid w:val="009E052D"/>
    <w:rsid w:val="009E0606"/>
    <w:rsid w:val="009E4167"/>
    <w:rsid w:val="009F5630"/>
    <w:rsid w:val="00A06D16"/>
    <w:rsid w:val="00A10B4E"/>
    <w:rsid w:val="00A10DA4"/>
    <w:rsid w:val="00A11764"/>
    <w:rsid w:val="00A130F4"/>
    <w:rsid w:val="00A1567E"/>
    <w:rsid w:val="00A1574E"/>
    <w:rsid w:val="00A1711C"/>
    <w:rsid w:val="00A210D0"/>
    <w:rsid w:val="00A2383A"/>
    <w:rsid w:val="00A23A3E"/>
    <w:rsid w:val="00A25C2B"/>
    <w:rsid w:val="00A33A90"/>
    <w:rsid w:val="00A40073"/>
    <w:rsid w:val="00A41358"/>
    <w:rsid w:val="00A450D4"/>
    <w:rsid w:val="00A5576F"/>
    <w:rsid w:val="00A6037D"/>
    <w:rsid w:val="00A62433"/>
    <w:rsid w:val="00A632F4"/>
    <w:rsid w:val="00A63ADB"/>
    <w:rsid w:val="00A6666C"/>
    <w:rsid w:val="00A70123"/>
    <w:rsid w:val="00A72D09"/>
    <w:rsid w:val="00A73814"/>
    <w:rsid w:val="00A74C0B"/>
    <w:rsid w:val="00A82560"/>
    <w:rsid w:val="00A8399D"/>
    <w:rsid w:val="00A8406E"/>
    <w:rsid w:val="00A91E7A"/>
    <w:rsid w:val="00AA00C6"/>
    <w:rsid w:val="00AA1BF5"/>
    <w:rsid w:val="00AA227C"/>
    <w:rsid w:val="00AA2E02"/>
    <w:rsid w:val="00AA2EF6"/>
    <w:rsid w:val="00AA4DEE"/>
    <w:rsid w:val="00AA5817"/>
    <w:rsid w:val="00AA70B7"/>
    <w:rsid w:val="00AB08F2"/>
    <w:rsid w:val="00AB2E64"/>
    <w:rsid w:val="00AC6DFC"/>
    <w:rsid w:val="00AD2E6A"/>
    <w:rsid w:val="00AD631B"/>
    <w:rsid w:val="00AE53C6"/>
    <w:rsid w:val="00AE5EB8"/>
    <w:rsid w:val="00AE77B6"/>
    <w:rsid w:val="00AF0142"/>
    <w:rsid w:val="00B059EE"/>
    <w:rsid w:val="00B123B3"/>
    <w:rsid w:val="00B1619B"/>
    <w:rsid w:val="00B219D1"/>
    <w:rsid w:val="00B24401"/>
    <w:rsid w:val="00B2768F"/>
    <w:rsid w:val="00B402CD"/>
    <w:rsid w:val="00B456D2"/>
    <w:rsid w:val="00B51EEA"/>
    <w:rsid w:val="00B52286"/>
    <w:rsid w:val="00B547C9"/>
    <w:rsid w:val="00B54C8A"/>
    <w:rsid w:val="00B5751E"/>
    <w:rsid w:val="00B61714"/>
    <w:rsid w:val="00B62B78"/>
    <w:rsid w:val="00B63DBB"/>
    <w:rsid w:val="00B65493"/>
    <w:rsid w:val="00B70120"/>
    <w:rsid w:val="00B81406"/>
    <w:rsid w:val="00B93B66"/>
    <w:rsid w:val="00BB171B"/>
    <w:rsid w:val="00BB2FB1"/>
    <w:rsid w:val="00BB4B02"/>
    <w:rsid w:val="00BC1C6E"/>
    <w:rsid w:val="00BD0009"/>
    <w:rsid w:val="00BD0616"/>
    <w:rsid w:val="00BD2541"/>
    <w:rsid w:val="00BD6561"/>
    <w:rsid w:val="00BE02D0"/>
    <w:rsid w:val="00BE5E74"/>
    <w:rsid w:val="00BF3007"/>
    <w:rsid w:val="00BF3A4C"/>
    <w:rsid w:val="00BF71FF"/>
    <w:rsid w:val="00C03471"/>
    <w:rsid w:val="00C0666C"/>
    <w:rsid w:val="00C116B7"/>
    <w:rsid w:val="00C13BF6"/>
    <w:rsid w:val="00C13FFC"/>
    <w:rsid w:val="00C146B5"/>
    <w:rsid w:val="00C26B67"/>
    <w:rsid w:val="00C273C2"/>
    <w:rsid w:val="00C3329C"/>
    <w:rsid w:val="00C33733"/>
    <w:rsid w:val="00C348B4"/>
    <w:rsid w:val="00C40057"/>
    <w:rsid w:val="00C42363"/>
    <w:rsid w:val="00C432B0"/>
    <w:rsid w:val="00C44D95"/>
    <w:rsid w:val="00C450E0"/>
    <w:rsid w:val="00C561D1"/>
    <w:rsid w:val="00C6629C"/>
    <w:rsid w:val="00C66B9E"/>
    <w:rsid w:val="00C6794C"/>
    <w:rsid w:val="00C7181F"/>
    <w:rsid w:val="00C7236B"/>
    <w:rsid w:val="00C72DCB"/>
    <w:rsid w:val="00C76193"/>
    <w:rsid w:val="00C81794"/>
    <w:rsid w:val="00C84BAF"/>
    <w:rsid w:val="00C861FA"/>
    <w:rsid w:val="00C87A55"/>
    <w:rsid w:val="00C95379"/>
    <w:rsid w:val="00C9594F"/>
    <w:rsid w:val="00CB00BB"/>
    <w:rsid w:val="00CB207A"/>
    <w:rsid w:val="00CC350A"/>
    <w:rsid w:val="00CD1698"/>
    <w:rsid w:val="00CE2E77"/>
    <w:rsid w:val="00CE4581"/>
    <w:rsid w:val="00CE69ED"/>
    <w:rsid w:val="00CF018C"/>
    <w:rsid w:val="00CF03B0"/>
    <w:rsid w:val="00CF405F"/>
    <w:rsid w:val="00CF4232"/>
    <w:rsid w:val="00CF7FA4"/>
    <w:rsid w:val="00D00E00"/>
    <w:rsid w:val="00D11089"/>
    <w:rsid w:val="00D12A11"/>
    <w:rsid w:val="00D15AB6"/>
    <w:rsid w:val="00D1630D"/>
    <w:rsid w:val="00D173AE"/>
    <w:rsid w:val="00D23E05"/>
    <w:rsid w:val="00D23E2C"/>
    <w:rsid w:val="00D257A1"/>
    <w:rsid w:val="00D3124F"/>
    <w:rsid w:val="00D377E3"/>
    <w:rsid w:val="00D4065E"/>
    <w:rsid w:val="00D5021A"/>
    <w:rsid w:val="00D54166"/>
    <w:rsid w:val="00D57860"/>
    <w:rsid w:val="00D62094"/>
    <w:rsid w:val="00D64A14"/>
    <w:rsid w:val="00D657D0"/>
    <w:rsid w:val="00D76BBE"/>
    <w:rsid w:val="00D76D54"/>
    <w:rsid w:val="00D83593"/>
    <w:rsid w:val="00D83AC8"/>
    <w:rsid w:val="00D86C4C"/>
    <w:rsid w:val="00D90FF0"/>
    <w:rsid w:val="00DA50D1"/>
    <w:rsid w:val="00DB14AB"/>
    <w:rsid w:val="00DB6EAF"/>
    <w:rsid w:val="00DC256A"/>
    <w:rsid w:val="00DC57AB"/>
    <w:rsid w:val="00DD42FC"/>
    <w:rsid w:val="00DD6B86"/>
    <w:rsid w:val="00DD6CD5"/>
    <w:rsid w:val="00DE1D61"/>
    <w:rsid w:val="00DE1F61"/>
    <w:rsid w:val="00DE2CC2"/>
    <w:rsid w:val="00DE3633"/>
    <w:rsid w:val="00DE3BB8"/>
    <w:rsid w:val="00DF54C2"/>
    <w:rsid w:val="00DF695C"/>
    <w:rsid w:val="00E00BC2"/>
    <w:rsid w:val="00E02441"/>
    <w:rsid w:val="00E230AA"/>
    <w:rsid w:val="00E41516"/>
    <w:rsid w:val="00E423B8"/>
    <w:rsid w:val="00E42F8A"/>
    <w:rsid w:val="00E45798"/>
    <w:rsid w:val="00E50BBE"/>
    <w:rsid w:val="00E54933"/>
    <w:rsid w:val="00E563CD"/>
    <w:rsid w:val="00E625A1"/>
    <w:rsid w:val="00E659D4"/>
    <w:rsid w:val="00E70D1E"/>
    <w:rsid w:val="00E7483C"/>
    <w:rsid w:val="00E83341"/>
    <w:rsid w:val="00E91878"/>
    <w:rsid w:val="00E972E8"/>
    <w:rsid w:val="00EA1DCA"/>
    <w:rsid w:val="00EA6A6B"/>
    <w:rsid w:val="00EB1CAC"/>
    <w:rsid w:val="00EB383C"/>
    <w:rsid w:val="00EC7018"/>
    <w:rsid w:val="00ED3AC1"/>
    <w:rsid w:val="00ED4DB7"/>
    <w:rsid w:val="00ED51CA"/>
    <w:rsid w:val="00EE29DB"/>
    <w:rsid w:val="00EE500F"/>
    <w:rsid w:val="00EF0742"/>
    <w:rsid w:val="00EF2F78"/>
    <w:rsid w:val="00EF3F3A"/>
    <w:rsid w:val="00F06C47"/>
    <w:rsid w:val="00F127F2"/>
    <w:rsid w:val="00F13F86"/>
    <w:rsid w:val="00F1750C"/>
    <w:rsid w:val="00F20A7E"/>
    <w:rsid w:val="00F213FD"/>
    <w:rsid w:val="00F248E9"/>
    <w:rsid w:val="00F37485"/>
    <w:rsid w:val="00F41D60"/>
    <w:rsid w:val="00F50815"/>
    <w:rsid w:val="00F544B7"/>
    <w:rsid w:val="00F6068B"/>
    <w:rsid w:val="00F62887"/>
    <w:rsid w:val="00F631E5"/>
    <w:rsid w:val="00F833A6"/>
    <w:rsid w:val="00F83CF3"/>
    <w:rsid w:val="00F92B38"/>
    <w:rsid w:val="00F95135"/>
    <w:rsid w:val="00FA14E5"/>
    <w:rsid w:val="00FA1E93"/>
    <w:rsid w:val="00FA5F3C"/>
    <w:rsid w:val="00FC35A4"/>
    <w:rsid w:val="00FC489F"/>
    <w:rsid w:val="00FD287C"/>
    <w:rsid w:val="00FD2F9E"/>
    <w:rsid w:val="00FD3B83"/>
    <w:rsid w:val="00FD3F7F"/>
    <w:rsid w:val="00FD5B54"/>
    <w:rsid w:val="00FE1438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38A1B"/>
  <w15:docId w15:val="{78DBFD1F-1F28-4541-B3FE-8252EFA9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E9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rsid w:val="00FA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FA1E93"/>
  </w:style>
  <w:style w:type="character" w:styleId="Hyperlink">
    <w:name w:val="Hyperlink"/>
    <w:uiPriority w:val="99"/>
    <w:unhideWhenUsed/>
    <w:rsid w:val="005C23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EF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3B8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3B8A"/>
    <w:rPr>
      <w:rFonts w:ascii="Consolas" w:hAnsi="Consolas"/>
      <w:kern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7361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rofile/Yingying_Yang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B80F5-7FF8-492B-9052-7B7654C8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Jennifer Young</dc:creator>
  <cp:lastModifiedBy>Sam Glosser</cp:lastModifiedBy>
  <cp:revision>3</cp:revision>
  <cp:lastPrinted>2014-12-13T16:10:00Z</cp:lastPrinted>
  <dcterms:created xsi:type="dcterms:W3CDTF">2018-06-05T22:30:00Z</dcterms:created>
  <dcterms:modified xsi:type="dcterms:W3CDTF">2018-06-05T22:30:00Z</dcterms:modified>
</cp:coreProperties>
</file>